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143719417"/>
        <w:docPartObj>
          <w:docPartGallery w:val="Cover Pages"/>
          <w:docPartUnique/>
        </w:docPartObj>
      </w:sdtPr>
      <w:sdtEndPr>
        <w:rPr>
          <w:noProof/>
          <w:lang w:eastAsia="en-GB"/>
        </w:rPr>
      </w:sdtEndPr>
      <w:sdtContent>
        <w:p w:rsidR="006B2031" w:rsidRDefault="00E9113A">
          <w:r>
            <w:rPr>
              <w:noProof/>
              <w:lang w:eastAsia="en-GB"/>
            </w:rPr>
            <w:pict>
              <v:group id="Group 453" o:spid="_x0000_s1026" style="position:absolute;margin-left:399.1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">
                <v:rect id="Rectangle 459" o:spid="_x0000_s1027" alt="Light vertical" style="position:absolute;width:1385;height:1005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a8d08d [1945]" stroked="f" strokecolor="white" strokeweight="1pt">
                  <v:fill r:id="rId7" o:title="" opacity="52428f" color2="white [3212]" o:opacity2="52428f" type="pattern"/>
                  <v:shadow color="#d8d8d8" offset="3pt,3pt"/>
                </v:rect>
                <v:rect id="Rectangle 460" o:spid="_x0000_s1028" style="position:absolute;left:1246;width:29718;height:100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RcIA&#10;AADcAAAADwAAAGRycy9kb3ducmV2LnhtbERP3WrCMBS+H/gO4QjezdQxSumMMh0bKkWw+gDH5qwt&#10;a05KktX69uZisMuP73+5Hk0nBnK+taxgMU9AEFdWt1wruJw/nzMQPiBr7CyTgjt5WK8mT0vMtb3x&#10;iYYy1CKGsM9RQRNCn0vpq4YM+rntiSP3bZ3BEKGrpXZ4i+Gmky9JkkqDLceGBnvaNlT9lL9GwTEr&#10;rqX+wuNhfxnqzcciu1aFV2o2Hd/fQAQaw7/4z73TCl7TOD+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S1FwgAAANwAAAAPAAAAAAAAAAAAAAAAAJgCAABkcnMvZG93&#10;bnJldi54bWxQSwUGAAAAAAQABAD1AAAAhwMAAAAA&#10;" fillcolor="#a8d08d [1945]" stroked="f" strokecolor="#d8d8d8"/>
                <v:rect id="Rectangle 461" o:spid="_x0000_s1029" style="position:absolute;left:138;width:30998;height:23774;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17-06-22T00:00:00Z">
                            <w:dateFormat w:val="yyyy"/>
                            <w:lid w:val="en-US"/>
                            <w:storeMappedDataAs w:val="dateTime"/>
                            <w:calendar w:val="gregorian"/>
                          </w:date>
                        </w:sdtPr>
                        <w:sdtContent>
                          <w:p w:rsidR="006B2031" w:rsidRDefault="006B2031">
                            <w:pPr>
                              <w:pStyle w:val="NoSpacing"/>
                              <w:rPr>
                                <w:color w:val="FFFFFF" w:themeColor="background1"/>
                                <w:sz w:val="96"/>
                                <w:szCs w:val="96"/>
                              </w:rPr>
                            </w:pPr>
                            <w:r>
                              <w:rPr>
                                <w:color w:val="FFFFFF" w:themeColor="background1"/>
                                <w:sz w:val="96"/>
                                <w:szCs w:val="96"/>
                              </w:rPr>
                              <w:t>2017</w:t>
                            </w:r>
                          </w:p>
                        </w:sdtContent>
                      </w:sdt>
                    </w:txbxContent>
                  </v:textbox>
                </v:rect>
                <v:rect id="Rectangle 9" o:spid="_x0000_s1030" style="position:absolute;top:67610;width:30895;height:28333;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rsidR="006B2031" w:rsidRDefault="006B2031">
                            <w:pPr>
                              <w:pStyle w:val="NoSpacing"/>
                              <w:spacing w:line="360" w:lineRule="auto"/>
                              <w:rPr>
                                <w:color w:val="FFFFFF" w:themeColor="background1"/>
                              </w:rPr>
                            </w:pPr>
                            <w:r>
                              <w:rPr>
                                <w:color w:val="FFFFFF" w:themeColor="background1"/>
                              </w:rPr>
                              <w:t>Laura Harris</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Content>
                          <w:p w:rsidR="006B2031" w:rsidRDefault="00057459">
                            <w:pPr>
                              <w:pStyle w:val="NoSpacing"/>
                              <w:spacing w:line="360" w:lineRule="auto"/>
                              <w:rPr>
                                <w:color w:val="FFFFFF" w:themeColor="background1"/>
                              </w:rPr>
                            </w:pPr>
                            <w:r>
                              <w:rPr>
                                <w:color w:val="FFFFFF" w:themeColor="background1"/>
                              </w:rPr>
                              <w:t>Your Consortium</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fullDate="2017-06-22T00:00:00Z">
                            <w:dateFormat w:val="M/d/yyyy"/>
                            <w:lid w:val="en-US"/>
                            <w:storeMappedDataAs w:val="dateTime"/>
                            <w:calendar w:val="gregorian"/>
                          </w:date>
                        </w:sdtPr>
                        <w:sdtContent>
                          <w:p w:rsidR="006B2031" w:rsidRDefault="007845F5">
                            <w:pPr>
                              <w:pStyle w:val="NoSpacing"/>
                              <w:spacing w:line="360" w:lineRule="auto"/>
                              <w:rPr>
                                <w:color w:val="FFFFFF" w:themeColor="background1"/>
                              </w:rPr>
                            </w:pPr>
                            <w:r>
                              <w:rPr>
                                <w:color w:val="FFFFFF" w:themeColor="background1"/>
                              </w:rPr>
                              <w:t>6/22/2017</w:t>
                            </w:r>
                          </w:p>
                        </w:sdtContent>
                      </w:sdt>
                    </w:txbxContent>
                  </v:textbox>
                </v:rect>
                <w10:wrap anchorx="page" anchory="page"/>
              </v:group>
            </w:pict>
          </w:r>
        </w:p>
        <w:p w:rsidR="006B2031" w:rsidRDefault="006B2031">
          <w:pPr>
            <w:rPr>
              <w:noProof/>
              <w:lang w:eastAsia="en-GB"/>
            </w:rPr>
          </w:pPr>
          <w:r>
            <w:rPr>
              <w:noProof/>
              <w:lang w:eastAsia="en-GB"/>
            </w:rPr>
            <w:drawing>
              <wp:anchor distT="0" distB="0" distL="114300" distR="114300" simplePos="0" relativeHeight="251660287" behindDoc="1" locked="0" layoutInCell="1" allowOverlap="1">
                <wp:simplePos x="0" y="0"/>
                <wp:positionH relativeFrom="column">
                  <wp:posOffset>-398145</wp:posOffset>
                </wp:positionH>
                <wp:positionV relativeFrom="paragraph">
                  <wp:posOffset>3118485</wp:posOffset>
                </wp:positionV>
                <wp:extent cx="7266940" cy="3491230"/>
                <wp:effectExtent l="0" t="0" r="0" b="0"/>
                <wp:wrapTight wrapText="bothSides">
                  <wp:wrapPolygon edited="0">
                    <wp:start x="0" y="0"/>
                    <wp:lineTo x="0" y="21451"/>
                    <wp:lineTo x="21517" y="21451"/>
                    <wp:lineTo x="2151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7" t="16902" r="53720" b="8233"/>
                        <a:stretch/>
                      </pic:blipFill>
                      <pic:spPr bwMode="auto">
                        <a:xfrm>
                          <a:off x="0" y="0"/>
                          <a:ext cx="7266940" cy="34912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9113A">
            <w:rPr>
              <w:noProof/>
              <w:lang w:eastAsia="en-GB"/>
            </w:rPr>
            <w:pict>
              <v:rect id="Rectangle 16" o:spid="_x0000_s1031" style="position:absolute;margin-left:0;margin-top:0;width:576.95pt;height:50.4pt;z-index:251661312;visibility:visible;mso-height-percent:73;mso-top-percent:250;mso-position-horizontal:left;mso-position-horizontal-relative:page;mso-position-vertical-relative:page;mso-height-percent:73;mso-top-percent:2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" o:allowincell="f" fillcolor="#535b58"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rsidR="006B2031" w:rsidRDefault="007845F5" w:rsidP="006B2031">
                          <w:pPr>
                            <w:pStyle w:val="NoSpacing"/>
                            <w:rPr>
                              <w:color w:val="FFFFFF" w:themeColor="background1"/>
                              <w:sz w:val="72"/>
                              <w:szCs w:val="72"/>
                            </w:rPr>
                          </w:pPr>
                          <w:r>
                            <w:rPr>
                              <w:color w:val="FFFFFF" w:themeColor="background1"/>
                              <w:sz w:val="72"/>
                              <w:szCs w:val="72"/>
                              <w:lang w:val="en-GB"/>
                            </w:rPr>
                            <w:t>The Open Door Community Project End of Project Evaluation</w:t>
                          </w:r>
                        </w:p>
                      </w:sdtContent>
                    </w:sdt>
                  </w:txbxContent>
                </v:textbox>
                <w10:wrap anchorx="page" anchory="page"/>
              </v:rect>
            </w:pict>
          </w:r>
          <w:r>
            <w:rPr>
              <w:noProof/>
              <w:lang w:eastAsia="en-GB"/>
            </w:rPr>
            <w:br w:type="page"/>
          </w:r>
          <w:r w:rsidR="00E9113A">
            <w:rPr>
              <w:noProof/>
              <w:lang w:eastAsia="en-GB"/>
            </w:rPr>
          </w:r>
          <w:r w:rsidR="00E9113A">
            <w:rPr>
              <w:noProof/>
              <w:lang w:eastAsia="en-GB"/>
            </w:rPr>
            <w:pict>
              <v:rect id="AutoShape 1" o:spid="_x0000_s1032" alt="https://static.wixstatic.com/media/b9c638_ea1c22acf4454fd098622de67cb65f07~mv2.jpg/v1/fill/w_119,h_180,al_c,q_80,usm_0.66_1.00_0.01/b9c638_ea1c22acf4454fd098622de67cb65f07~mv2.webp" style="width:24.3pt;height:24.3pt;visibility:visible;mso-position-horizontal-relative:char;mso-position-vertical-relative:line" filled="f" stroked="f">
                <o:lock v:ext="edit" aspectratio="t"/>
                <w10:wrap type="none"/>
                <w10:anchorlock/>
              </v:rect>
            </w:pict>
          </w:r>
        </w:p>
        <w:sdt>
          <w:sdtPr>
            <w:rPr>
              <w:rFonts w:asciiTheme="minorHAnsi" w:eastAsiaTheme="minorHAnsi" w:hAnsiTheme="minorHAnsi" w:cstheme="minorBidi"/>
              <w:color w:val="auto"/>
              <w:sz w:val="26"/>
              <w:szCs w:val="22"/>
              <w:lang w:val="en-GB"/>
            </w:rPr>
            <w:id w:val="-191380821"/>
            <w:docPartObj>
              <w:docPartGallery w:val="Table of Contents"/>
              <w:docPartUnique/>
            </w:docPartObj>
          </w:sdtPr>
          <w:sdtEndPr>
            <w:rPr>
              <w:b/>
              <w:bCs/>
              <w:noProof/>
            </w:rPr>
          </w:sdtEndPr>
          <w:sdtContent>
            <w:p w:rsidR="006B2031" w:rsidRDefault="006B2031">
              <w:pPr>
                <w:pStyle w:val="TOCHeading"/>
              </w:pPr>
              <w:r>
                <w:t>Contents</w:t>
              </w:r>
            </w:p>
            <w:p w:rsidR="00C724E1" w:rsidRDefault="00E9113A">
              <w:pPr>
                <w:pStyle w:val="TOC1"/>
                <w:tabs>
                  <w:tab w:val="right" w:leader="dot" w:pos="10456"/>
                </w:tabs>
                <w:rPr>
                  <w:rFonts w:eastAsiaTheme="minorEastAsia"/>
                  <w:noProof/>
                  <w:sz w:val="22"/>
                  <w:lang w:eastAsia="en-GB"/>
                </w:rPr>
              </w:pPr>
              <w:r w:rsidRPr="00E9113A">
                <w:fldChar w:fldCharType="begin"/>
              </w:r>
              <w:r w:rsidR="006B2031">
                <w:instrText xml:space="preserve"> TOC \o "1-3" \h \z \u </w:instrText>
              </w:r>
              <w:r w:rsidRPr="00E9113A">
                <w:fldChar w:fldCharType="separate"/>
              </w:r>
              <w:hyperlink w:anchor="_Toc485911231" w:history="1">
                <w:r w:rsidR="00C724E1" w:rsidRPr="009D2C7E">
                  <w:rPr>
                    <w:rStyle w:val="Hyperlink"/>
                    <w:noProof/>
                  </w:rPr>
                  <w:t>Executive Summary</w:t>
                </w:r>
                <w:r w:rsidR="00C724E1">
                  <w:rPr>
                    <w:noProof/>
                    <w:webHidden/>
                  </w:rPr>
                  <w:tab/>
                </w:r>
                <w:r>
                  <w:rPr>
                    <w:noProof/>
                    <w:webHidden/>
                  </w:rPr>
                  <w:fldChar w:fldCharType="begin"/>
                </w:r>
                <w:r w:rsidR="00C724E1">
                  <w:rPr>
                    <w:noProof/>
                    <w:webHidden/>
                  </w:rPr>
                  <w:instrText xml:space="preserve"> PAGEREF _Toc485911231 \h </w:instrText>
                </w:r>
                <w:r>
                  <w:rPr>
                    <w:noProof/>
                    <w:webHidden/>
                  </w:rPr>
                </w:r>
                <w:r>
                  <w:rPr>
                    <w:noProof/>
                    <w:webHidden/>
                  </w:rPr>
                  <w:fldChar w:fldCharType="separate"/>
                </w:r>
                <w:r w:rsidR="00C724E1">
                  <w:rPr>
                    <w:noProof/>
                    <w:webHidden/>
                  </w:rPr>
                  <w:t>2</w:t>
                </w:r>
                <w:r>
                  <w:rPr>
                    <w:noProof/>
                    <w:webHidden/>
                  </w:rPr>
                  <w:fldChar w:fldCharType="end"/>
                </w:r>
              </w:hyperlink>
            </w:p>
            <w:p w:rsidR="00C724E1" w:rsidRDefault="00E9113A">
              <w:pPr>
                <w:pStyle w:val="TOC1"/>
                <w:tabs>
                  <w:tab w:val="right" w:leader="dot" w:pos="10456"/>
                </w:tabs>
                <w:rPr>
                  <w:rFonts w:eastAsiaTheme="minorEastAsia"/>
                  <w:noProof/>
                  <w:sz w:val="22"/>
                  <w:lang w:eastAsia="en-GB"/>
                </w:rPr>
              </w:pPr>
              <w:hyperlink w:anchor="_Toc485911232" w:history="1">
                <w:r w:rsidR="00C724E1" w:rsidRPr="009D2C7E">
                  <w:rPr>
                    <w:rStyle w:val="Hyperlink"/>
                    <w:noProof/>
                  </w:rPr>
                  <w:t>Background Information</w:t>
                </w:r>
                <w:r w:rsidR="00C724E1">
                  <w:rPr>
                    <w:noProof/>
                    <w:webHidden/>
                  </w:rPr>
                  <w:tab/>
                </w:r>
                <w:r>
                  <w:rPr>
                    <w:noProof/>
                    <w:webHidden/>
                  </w:rPr>
                  <w:fldChar w:fldCharType="begin"/>
                </w:r>
                <w:r w:rsidR="00C724E1">
                  <w:rPr>
                    <w:noProof/>
                    <w:webHidden/>
                  </w:rPr>
                  <w:instrText xml:space="preserve"> PAGEREF _Toc485911232 \h </w:instrText>
                </w:r>
                <w:r>
                  <w:rPr>
                    <w:noProof/>
                    <w:webHidden/>
                  </w:rPr>
                </w:r>
                <w:r>
                  <w:rPr>
                    <w:noProof/>
                    <w:webHidden/>
                  </w:rPr>
                  <w:fldChar w:fldCharType="separate"/>
                </w:r>
                <w:r w:rsidR="00C724E1">
                  <w:rPr>
                    <w:noProof/>
                    <w:webHidden/>
                  </w:rPr>
                  <w:t>2</w:t>
                </w:r>
                <w:r>
                  <w:rPr>
                    <w:noProof/>
                    <w:webHidden/>
                  </w:rPr>
                  <w:fldChar w:fldCharType="end"/>
                </w:r>
              </w:hyperlink>
            </w:p>
            <w:p w:rsidR="00C724E1" w:rsidRDefault="00E9113A">
              <w:pPr>
                <w:pStyle w:val="TOC1"/>
                <w:tabs>
                  <w:tab w:val="right" w:leader="dot" w:pos="10456"/>
                </w:tabs>
                <w:rPr>
                  <w:rFonts w:eastAsiaTheme="minorEastAsia"/>
                  <w:noProof/>
                  <w:sz w:val="22"/>
                  <w:lang w:eastAsia="en-GB"/>
                </w:rPr>
              </w:pPr>
              <w:hyperlink w:anchor="_Toc485911233" w:history="1">
                <w:r w:rsidR="00C724E1" w:rsidRPr="009D2C7E">
                  <w:rPr>
                    <w:rStyle w:val="Hyperlink"/>
                    <w:noProof/>
                  </w:rPr>
                  <w:t>Project Summary</w:t>
                </w:r>
                <w:r w:rsidR="00C724E1">
                  <w:rPr>
                    <w:noProof/>
                    <w:webHidden/>
                  </w:rPr>
                  <w:tab/>
                </w:r>
                <w:r>
                  <w:rPr>
                    <w:noProof/>
                    <w:webHidden/>
                  </w:rPr>
                  <w:fldChar w:fldCharType="begin"/>
                </w:r>
                <w:r w:rsidR="00C724E1">
                  <w:rPr>
                    <w:noProof/>
                    <w:webHidden/>
                  </w:rPr>
                  <w:instrText xml:space="preserve"> PAGEREF _Toc485911233 \h </w:instrText>
                </w:r>
                <w:r>
                  <w:rPr>
                    <w:noProof/>
                    <w:webHidden/>
                  </w:rPr>
                </w:r>
                <w:r>
                  <w:rPr>
                    <w:noProof/>
                    <w:webHidden/>
                  </w:rPr>
                  <w:fldChar w:fldCharType="separate"/>
                </w:r>
                <w:r w:rsidR="00C724E1">
                  <w:rPr>
                    <w:noProof/>
                    <w:webHidden/>
                  </w:rPr>
                  <w:t>3</w:t>
                </w:r>
                <w:r>
                  <w:rPr>
                    <w:noProof/>
                    <w:webHidden/>
                  </w:rPr>
                  <w:fldChar w:fldCharType="end"/>
                </w:r>
              </w:hyperlink>
            </w:p>
            <w:p w:rsidR="00C724E1" w:rsidRDefault="00E9113A">
              <w:pPr>
                <w:pStyle w:val="TOC1"/>
                <w:tabs>
                  <w:tab w:val="right" w:leader="dot" w:pos="10456"/>
                </w:tabs>
                <w:rPr>
                  <w:rFonts w:eastAsiaTheme="minorEastAsia"/>
                  <w:noProof/>
                  <w:sz w:val="22"/>
                  <w:lang w:eastAsia="en-GB"/>
                </w:rPr>
              </w:pPr>
              <w:hyperlink w:anchor="_Toc485911234" w:history="1">
                <w:r w:rsidR="00C724E1" w:rsidRPr="009D2C7E">
                  <w:rPr>
                    <w:rStyle w:val="Hyperlink"/>
                    <w:noProof/>
                  </w:rPr>
                  <w:t>Evaluation Overview</w:t>
                </w:r>
                <w:r w:rsidR="00C724E1">
                  <w:rPr>
                    <w:noProof/>
                    <w:webHidden/>
                  </w:rPr>
                  <w:tab/>
                </w:r>
                <w:r>
                  <w:rPr>
                    <w:noProof/>
                    <w:webHidden/>
                  </w:rPr>
                  <w:fldChar w:fldCharType="begin"/>
                </w:r>
                <w:r w:rsidR="00C724E1">
                  <w:rPr>
                    <w:noProof/>
                    <w:webHidden/>
                  </w:rPr>
                  <w:instrText xml:space="preserve"> PAGEREF _Toc485911234 \h </w:instrText>
                </w:r>
                <w:r>
                  <w:rPr>
                    <w:noProof/>
                    <w:webHidden/>
                  </w:rPr>
                </w:r>
                <w:r>
                  <w:rPr>
                    <w:noProof/>
                    <w:webHidden/>
                  </w:rPr>
                  <w:fldChar w:fldCharType="separate"/>
                </w:r>
                <w:r w:rsidR="00C724E1">
                  <w:rPr>
                    <w:noProof/>
                    <w:webHidden/>
                  </w:rPr>
                  <w:t>3</w:t>
                </w:r>
                <w:r>
                  <w:rPr>
                    <w:noProof/>
                    <w:webHidden/>
                  </w:rPr>
                  <w:fldChar w:fldCharType="end"/>
                </w:r>
              </w:hyperlink>
            </w:p>
            <w:p w:rsidR="00C724E1" w:rsidRDefault="00E9113A">
              <w:pPr>
                <w:pStyle w:val="TOC1"/>
                <w:tabs>
                  <w:tab w:val="right" w:leader="dot" w:pos="10456"/>
                </w:tabs>
                <w:rPr>
                  <w:rFonts w:eastAsiaTheme="minorEastAsia"/>
                  <w:noProof/>
                  <w:sz w:val="22"/>
                  <w:lang w:eastAsia="en-GB"/>
                </w:rPr>
              </w:pPr>
              <w:hyperlink w:anchor="_Toc485911235" w:history="1">
                <w:r w:rsidR="00C724E1" w:rsidRPr="009D2C7E">
                  <w:rPr>
                    <w:rStyle w:val="Hyperlink"/>
                    <w:noProof/>
                  </w:rPr>
                  <w:t>Beneficiary Change</w:t>
                </w:r>
                <w:r w:rsidR="00C724E1">
                  <w:rPr>
                    <w:noProof/>
                    <w:webHidden/>
                  </w:rPr>
                  <w:tab/>
                </w:r>
                <w:r>
                  <w:rPr>
                    <w:noProof/>
                    <w:webHidden/>
                  </w:rPr>
                  <w:fldChar w:fldCharType="begin"/>
                </w:r>
                <w:r w:rsidR="00C724E1">
                  <w:rPr>
                    <w:noProof/>
                    <w:webHidden/>
                  </w:rPr>
                  <w:instrText xml:space="preserve"> PAGEREF _Toc485911235 \h </w:instrText>
                </w:r>
                <w:r>
                  <w:rPr>
                    <w:noProof/>
                    <w:webHidden/>
                  </w:rPr>
                </w:r>
                <w:r>
                  <w:rPr>
                    <w:noProof/>
                    <w:webHidden/>
                  </w:rPr>
                  <w:fldChar w:fldCharType="separate"/>
                </w:r>
                <w:r w:rsidR="00C724E1">
                  <w:rPr>
                    <w:noProof/>
                    <w:webHidden/>
                  </w:rPr>
                  <w:t>4</w:t>
                </w:r>
                <w:r>
                  <w:rPr>
                    <w:noProof/>
                    <w:webHidden/>
                  </w:rPr>
                  <w:fldChar w:fldCharType="end"/>
                </w:r>
              </w:hyperlink>
            </w:p>
            <w:p w:rsidR="00C724E1" w:rsidRDefault="00E9113A">
              <w:pPr>
                <w:pStyle w:val="TOC2"/>
                <w:tabs>
                  <w:tab w:val="right" w:leader="dot" w:pos="10456"/>
                </w:tabs>
                <w:rPr>
                  <w:rFonts w:eastAsiaTheme="minorEastAsia"/>
                  <w:noProof/>
                  <w:sz w:val="22"/>
                  <w:lang w:eastAsia="en-GB"/>
                </w:rPr>
              </w:pPr>
              <w:hyperlink w:anchor="_Toc485911236" w:history="1">
                <w:r w:rsidR="00C724E1" w:rsidRPr="009D2C7E">
                  <w:rPr>
                    <w:rStyle w:val="Hyperlink"/>
                    <w:noProof/>
                  </w:rPr>
                  <w:t>Equality and Diversity</w:t>
                </w:r>
                <w:r w:rsidR="00C724E1">
                  <w:rPr>
                    <w:noProof/>
                    <w:webHidden/>
                  </w:rPr>
                  <w:tab/>
                </w:r>
                <w:r>
                  <w:rPr>
                    <w:noProof/>
                    <w:webHidden/>
                  </w:rPr>
                  <w:fldChar w:fldCharType="begin"/>
                </w:r>
                <w:r w:rsidR="00C724E1">
                  <w:rPr>
                    <w:noProof/>
                    <w:webHidden/>
                  </w:rPr>
                  <w:instrText xml:space="preserve"> PAGEREF _Toc485911236 \h </w:instrText>
                </w:r>
                <w:r>
                  <w:rPr>
                    <w:noProof/>
                    <w:webHidden/>
                  </w:rPr>
                </w:r>
                <w:r>
                  <w:rPr>
                    <w:noProof/>
                    <w:webHidden/>
                  </w:rPr>
                  <w:fldChar w:fldCharType="separate"/>
                </w:r>
                <w:r w:rsidR="00C724E1">
                  <w:rPr>
                    <w:noProof/>
                    <w:webHidden/>
                  </w:rPr>
                  <w:t>4</w:t>
                </w:r>
                <w:r>
                  <w:rPr>
                    <w:noProof/>
                    <w:webHidden/>
                  </w:rPr>
                  <w:fldChar w:fldCharType="end"/>
                </w:r>
              </w:hyperlink>
            </w:p>
            <w:p w:rsidR="00C724E1" w:rsidRDefault="00E9113A">
              <w:pPr>
                <w:pStyle w:val="TOC2"/>
                <w:tabs>
                  <w:tab w:val="right" w:leader="dot" w:pos="10456"/>
                </w:tabs>
                <w:rPr>
                  <w:rFonts w:eastAsiaTheme="minorEastAsia"/>
                  <w:noProof/>
                  <w:sz w:val="22"/>
                  <w:lang w:eastAsia="en-GB"/>
                </w:rPr>
              </w:pPr>
              <w:hyperlink w:anchor="_Toc485911237" w:history="1">
                <w:r w:rsidR="00C724E1" w:rsidRPr="009D2C7E">
                  <w:rPr>
                    <w:rStyle w:val="Hyperlink"/>
                    <w:noProof/>
                  </w:rPr>
                  <w:t>Learn My Way Courses</w:t>
                </w:r>
                <w:r w:rsidR="00C724E1">
                  <w:rPr>
                    <w:noProof/>
                    <w:webHidden/>
                  </w:rPr>
                  <w:tab/>
                </w:r>
                <w:r>
                  <w:rPr>
                    <w:noProof/>
                    <w:webHidden/>
                  </w:rPr>
                  <w:fldChar w:fldCharType="begin"/>
                </w:r>
                <w:r w:rsidR="00C724E1">
                  <w:rPr>
                    <w:noProof/>
                    <w:webHidden/>
                  </w:rPr>
                  <w:instrText xml:space="preserve"> PAGEREF _Toc485911237 \h </w:instrText>
                </w:r>
                <w:r>
                  <w:rPr>
                    <w:noProof/>
                    <w:webHidden/>
                  </w:rPr>
                </w:r>
                <w:r>
                  <w:rPr>
                    <w:noProof/>
                    <w:webHidden/>
                  </w:rPr>
                  <w:fldChar w:fldCharType="separate"/>
                </w:r>
                <w:r w:rsidR="00C724E1">
                  <w:rPr>
                    <w:noProof/>
                    <w:webHidden/>
                  </w:rPr>
                  <w:t>5</w:t>
                </w:r>
                <w:r>
                  <w:rPr>
                    <w:noProof/>
                    <w:webHidden/>
                  </w:rPr>
                  <w:fldChar w:fldCharType="end"/>
                </w:r>
              </w:hyperlink>
            </w:p>
            <w:p w:rsidR="00C724E1" w:rsidRDefault="00E9113A">
              <w:pPr>
                <w:pStyle w:val="TOC2"/>
                <w:tabs>
                  <w:tab w:val="right" w:leader="dot" w:pos="10456"/>
                </w:tabs>
                <w:rPr>
                  <w:rFonts w:eastAsiaTheme="minorEastAsia"/>
                  <w:noProof/>
                  <w:sz w:val="22"/>
                  <w:lang w:eastAsia="en-GB"/>
                </w:rPr>
              </w:pPr>
              <w:hyperlink w:anchor="_Toc485911238" w:history="1">
                <w:r w:rsidR="00C724E1" w:rsidRPr="009D2C7E">
                  <w:rPr>
                    <w:rStyle w:val="Hyperlink"/>
                    <w:noProof/>
                  </w:rPr>
                  <w:t>Outcome &amp; KPI achievement</w:t>
                </w:r>
                <w:r w:rsidR="00C724E1">
                  <w:rPr>
                    <w:noProof/>
                    <w:webHidden/>
                  </w:rPr>
                  <w:tab/>
                </w:r>
                <w:r>
                  <w:rPr>
                    <w:noProof/>
                    <w:webHidden/>
                  </w:rPr>
                  <w:fldChar w:fldCharType="begin"/>
                </w:r>
                <w:r w:rsidR="00C724E1">
                  <w:rPr>
                    <w:noProof/>
                    <w:webHidden/>
                  </w:rPr>
                  <w:instrText xml:space="preserve"> PAGEREF _Toc485911238 \h </w:instrText>
                </w:r>
                <w:r>
                  <w:rPr>
                    <w:noProof/>
                    <w:webHidden/>
                  </w:rPr>
                </w:r>
                <w:r>
                  <w:rPr>
                    <w:noProof/>
                    <w:webHidden/>
                  </w:rPr>
                  <w:fldChar w:fldCharType="separate"/>
                </w:r>
                <w:r w:rsidR="00C724E1">
                  <w:rPr>
                    <w:noProof/>
                    <w:webHidden/>
                  </w:rPr>
                  <w:t>5</w:t>
                </w:r>
                <w:r>
                  <w:rPr>
                    <w:noProof/>
                    <w:webHidden/>
                  </w:rPr>
                  <w:fldChar w:fldCharType="end"/>
                </w:r>
              </w:hyperlink>
            </w:p>
            <w:p w:rsidR="00C724E1" w:rsidRDefault="00E9113A">
              <w:pPr>
                <w:pStyle w:val="TOC2"/>
                <w:tabs>
                  <w:tab w:val="right" w:leader="dot" w:pos="10456"/>
                </w:tabs>
                <w:rPr>
                  <w:rFonts w:eastAsiaTheme="minorEastAsia"/>
                  <w:noProof/>
                  <w:sz w:val="22"/>
                  <w:lang w:eastAsia="en-GB"/>
                </w:rPr>
              </w:pPr>
              <w:hyperlink w:anchor="_Toc485911239" w:history="1">
                <w:r w:rsidR="00C724E1" w:rsidRPr="009D2C7E">
                  <w:rPr>
                    <w:rStyle w:val="Hyperlink"/>
                    <w:noProof/>
                  </w:rPr>
                  <w:t>Added Value</w:t>
                </w:r>
                <w:r w:rsidR="00C724E1">
                  <w:rPr>
                    <w:noProof/>
                    <w:webHidden/>
                  </w:rPr>
                  <w:tab/>
                </w:r>
                <w:r>
                  <w:rPr>
                    <w:noProof/>
                    <w:webHidden/>
                  </w:rPr>
                  <w:fldChar w:fldCharType="begin"/>
                </w:r>
                <w:r w:rsidR="00C724E1">
                  <w:rPr>
                    <w:noProof/>
                    <w:webHidden/>
                  </w:rPr>
                  <w:instrText xml:space="preserve"> PAGEREF _Toc485911239 \h </w:instrText>
                </w:r>
                <w:r>
                  <w:rPr>
                    <w:noProof/>
                    <w:webHidden/>
                  </w:rPr>
                </w:r>
                <w:r>
                  <w:rPr>
                    <w:noProof/>
                    <w:webHidden/>
                  </w:rPr>
                  <w:fldChar w:fldCharType="separate"/>
                </w:r>
                <w:r w:rsidR="00C724E1">
                  <w:rPr>
                    <w:noProof/>
                    <w:webHidden/>
                  </w:rPr>
                  <w:t>6</w:t>
                </w:r>
                <w:r>
                  <w:rPr>
                    <w:noProof/>
                    <w:webHidden/>
                  </w:rPr>
                  <w:fldChar w:fldCharType="end"/>
                </w:r>
              </w:hyperlink>
            </w:p>
            <w:p w:rsidR="00C724E1" w:rsidRDefault="00E9113A">
              <w:pPr>
                <w:pStyle w:val="TOC2"/>
                <w:tabs>
                  <w:tab w:val="right" w:leader="dot" w:pos="10456"/>
                </w:tabs>
                <w:rPr>
                  <w:rFonts w:eastAsiaTheme="minorEastAsia"/>
                  <w:noProof/>
                  <w:sz w:val="22"/>
                  <w:lang w:eastAsia="en-GB"/>
                </w:rPr>
              </w:pPr>
              <w:hyperlink w:anchor="_Toc485911240" w:history="1">
                <w:r w:rsidR="00C724E1" w:rsidRPr="009D2C7E">
                  <w:rPr>
                    <w:rStyle w:val="Hyperlink"/>
                    <w:noProof/>
                  </w:rPr>
                  <w:t>Beneficiary Voice</w:t>
                </w:r>
                <w:r w:rsidR="00C724E1">
                  <w:rPr>
                    <w:noProof/>
                    <w:webHidden/>
                  </w:rPr>
                  <w:tab/>
                </w:r>
                <w:r>
                  <w:rPr>
                    <w:noProof/>
                    <w:webHidden/>
                  </w:rPr>
                  <w:fldChar w:fldCharType="begin"/>
                </w:r>
                <w:r w:rsidR="00C724E1">
                  <w:rPr>
                    <w:noProof/>
                    <w:webHidden/>
                  </w:rPr>
                  <w:instrText xml:space="preserve"> PAGEREF _Toc485911240 \h </w:instrText>
                </w:r>
                <w:r>
                  <w:rPr>
                    <w:noProof/>
                    <w:webHidden/>
                  </w:rPr>
                </w:r>
                <w:r>
                  <w:rPr>
                    <w:noProof/>
                    <w:webHidden/>
                  </w:rPr>
                  <w:fldChar w:fldCharType="separate"/>
                </w:r>
                <w:r w:rsidR="00C724E1">
                  <w:rPr>
                    <w:noProof/>
                    <w:webHidden/>
                  </w:rPr>
                  <w:t>6</w:t>
                </w:r>
                <w:r>
                  <w:rPr>
                    <w:noProof/>
                    <w:webHidden/>
                  </w:rPr>
                  <w:fldChar w:fldCharType="end"/>
                </w:r>
              </w:hyperlink>
            </w:p>
            <w:p w:rsidR="00C724E1" w:rsidRDefault="00E9113A">
              <w:pPr>
                <w:pStyle w:val="TOC1"/>
                <w:tabs>
                  <w:tab w:val="right" w:leader="dot" w:pos="10456"/>
                </w:tabs>
                <w:rPr>
                  <w:rFonts w:eastAsiaTheme="minorEastAsia"/>
                  <w:noProof/>
                  <w:sz w:val="22"/>
                  <w:lang w:eastAsia="en-GB"/>
                </w:rPr>
              </w:pPr>
              <w:hyperlink w:anchor="_Toc485911241" w:history="1">
                <w:r w:rsidR="00C724E1" w:rsidRPr="009D2C7E">
                  <w:rPr>
                    <w:rStyle w:val="Hyperlink"/>
                    <w:noProof/>
                  </w:rPr>
                  <w:t>Social Return on Investment</w:t>
                </w:r>
                <w:r w:rsidR="00C724E1">
                  <w:rPr>
                    <w:noProof/>
                    <w:webHidden/>
                  </w:rPr>
                  <w:tab/>
                </w:r>
                <w:r>
                  <w:rPr>
                    <w:noProof/>
                    <w:webHidden/>
                  </w:rPr>
                  <w:fldChar w:fldCharType="begin"/>
                </w:r>
                <w:r w:rsidR="00C724E1">
                  <w:rPr>
                    <w:noProof/>
                    <w:webHidden/>
                  </w:rPr>
                  <w:instrText xml:space="preserve"> PAGEREF _Toc485911241 \h </w:instrText>
                </w:r>
                <w:r>
                  <w:rPr>
                    <w:noProof/>
                    <w:webHidden/>
                  </w:rPr>
                </w:r>
                <w:r>
                  <w:rPr>
                    <w:noProof/>
                    <w:webHidden/>
                  </w:rPr>
                  <w:fldChar w:fldCharType="separate"/>
                </w:r>
                <w:r w:rsidR="00C724E1">
                  <w:rPr>
                    <w:noProof/>
                    <w:webHidden/>
                  </w:rPr>
                  <w:t>8</w:t>
                </w:r>
                <w:r>
                  <w:rPr>
                    <w:noProof/>
                    <w:webHidden/>
                  </w:rPr>
                  <w:fldChar w:fldCharType="end"/>
                </w:r>
              </w:hyperlink>
            </w:p>
            <w:p w:rsidR="00C724E1" w:rsidRDefault="00E9113A">
              <w:pPr>
                <w:pStyle w:val="TOC2"/>
                <w:tabs>
                  <w:tab w:val="right" w:leader="dot" w:pos="10456"/>
                </w:tabs>
                <w:rPr>
                  <w:rFonts w:eastAsiaTheme="minorEastAsia"/>
                  <w:noProof/>
                  <w:sz w:val="22"/>
                  <w:lang w:eastAsia="en-GB"/>
                </w:rPr>
              </w:pPr>
              <w:hyperlink w:anchor="_Toc485911242" w:history="1">
                <w:r w:rsidR="00C724E1" w:rsidRPr="009D2C7E">
                  <w:rPr>
                    <w:rStyle w:val="Hyperlink"/>
                    <w:noProof/>
                  </w:rPr>
                  <w:t>The Social Value Engine Introduced</w:t>
                </w:r>
                <w:r w:rsidR="00C724E1">
                  <w:rPr>
                    <w:noProof/>
                    <w:webHidden/>
                  </w:rPr>
                  <w:tab/>
                </w:r>
                <w:r>
                  <w:rPr>
                    <w:noProof/>
                    <w:webHidden/>
                  </w:rPr>
                  <w:fldChar w:fldCharType="begin"/>
                </w:r>
                <w:r w:rsidR="00C724E1">
                  <w:rPr>
                    <w:noProof/>
                    <w:webHidden/>
                  </w:rPr>
                  <w:instrText xml:space="preserve"> PAGEREF _Toc485911242 \h </w:instrText>
                </w:r>
                <w:r>
                  <w:rPr>
                    <w:noProof/>
                    <w:webHidden/>
                  </w:rPr>
                </w:r>
                <w:r>
                  <w:rPr>
                    <w:noProof/>
                    <w:webHidden/>
                  </w:rPr>
                  <w:fldChar w:fldCharType="separate"/>
                </w:r>
                <w:r w:rsidR="00C724E1">
                  <w:rPr>
                    <w:noProof/>
                    <w:webHidden/>
                  </w:rPr>
                  <w:t>8</w:t>
                </w:r>
                <w:r>
                  <w:rPr>
                    <w:noProof/>
                    <w:webHidden/>
                  </w:rPr>
                  <w:fldChar w:fldCharType="end"/>
                </w:r>
              </w:hyperlink>
            </w:p>
            <w:p w:rsidR="00C724E1" w:rsidRDefault="00E9113A">
              <w:pPr>
                <w:pStyle w:val="TOC2"/>
                <w:tabs>
                  <w:tab w:val="right" w:leader="dot" w:pos="10456"/>
                </w:tabs>
                <w:rPr>
                  <w:rFonts w:eastAsiaTheme="minorEastAsia"/>
                  <w:noProof/>
                  <w:sz w:val="22"/>
                  <w:lang w:eastAsia="en-GB"/>
                </w:rPr>
              </w:pPr>
              <w:hyperlink w:anchor="_Toc485911243" w:history="1">
                <w:r w:rsidR="00C724E1" w:rsidRPr="009D2C7E">
                  <w:rPr>
                    <w:rStyle w:val="Hyperlink"/>
                    <w:rFonts w:eastAsia="Times New Roman"/>
                    <w:noProof/>
                    <w:lang w:eastAsia="en-GB"/>
                  </w:rPr>
                  <w:t>Social Value Report</w:t>
                </w:r>
                <w:r w:rsidR="00C724E1">
                  <w:rPr>
                    <w:noProof/>
                    <w:webHidden/>
                  </w:rPr>
                  <w:tab/>
                </w:r>
                <w:r>
                  <w:rPr>
                    <w:noProof/>
                    <w:webHidden/>
                  </w:rPr>
                  <w:fldChar w:fldCharType="begin"/>
                </w:r>
                <w:r w:rsidR="00C724E1">
                  <w:rPr>
                    <w:noProof/>
                    <w:webHidden/>
                  </w:rPr>
                  <w:instrText xml:space="preserve"> PAGEREF _Toc485911243 \h </w:instrText>
                </w:r>
                <w:r>
                  <w:rPr>
                    <w:noProof/>
                    <w:webHidden/>
                  </w:rPr>
                </w:r>
                <w:r>
                  <w:rPr>
                    <w:noProof/>
                    <w:webHidden/>
                  </w:rPr>
                  <w:fldChar w:fldCharType="separate"/>
                </w:r>
                <w:r w:rsidR="00C724E1">
                  <w:rPr>
                    <w:noProof/>
                    <w:webHidden/>
                  </w:rPr>
                  <w:t>9</w:t>
                </w:r>
                <w:r>
                  <w:rPr>
                    <w:noProof/>
                    <w:webHidden/>
                  </w:rPr>
                  <w:fldChar w:fldCharType="end"/>
                </w:r>
              </w:hyperlink>
            </w:p>
            <w:p w:rsidR="00C724E1" w:rsidRDefault="00E9113A">
              <w:pPr>
                <w:pStyle w:val="TOC2"/>
                <w:tabs>
                  <w:tab w:val="right" w:leader="dot" w:pos="10456"/>
                </w:tabs>
                <w:rPr>
                  <w:rFonts w:eastAsiaTheme="minorEastAsia"/>
                  <w:noProof/>
                  <w:sz w:val="22"/>
                  <w:lang w:eastAsia="en-GB"/>
                </w:rPr>
              </w:pPr>
              <w:hyperlink w:anchor="_Toc485911244" w:history="1">
                <w:r w:rsidR="00C724E1" w:rsidRPr="009D2C7E">
                  <w:rPr>
                    <w:rStyle w:val="Hyperlink"/>
                    <w:noProof/>
                  </w:rPr>
                  <w:t>Social Value Summary Findings</w:t>
                </w:r>
                <w:r w:rsidR="00C724E1">
                  <w:rPr>
                    <w:noProof/>
                    <w:webHidden/>
                  </w:rPr>
                  <w:tab/>
                </w:r>
                <w:r>
                  <w:rPr>
                    <w:noProof/>
                    <w:webHidden/>
                  </w:rPr>
                  <w:fldChar w:fldCharType="begin"/>
                </w:r>
                <w:r w:rsidR="00C724E1">
                  <w:rPr>
                    <w:noProof/>
                    <w:webHidden/>
                  </w:rPr>
                  <w:instrText xml:space="preserve"> PAGEREF _Toc485911244 \h </w:instrText>
                </w:r>
                <w:r>
                  <w:rPr>
                    <w:noProof/>
                    <w:webHidden/>
                  </w:rPr>
                </w:r>
                <w:r>
                  <w:rPr>
                    <w:noProof/>
                    <w:webHidden/>
                  </w:rPr>
                  <w:fldChar w:fldCharType="separate"/>
                </w:r>
                <w:r w:rsidR="00C724E1">
                  <w:rPr>
                    <w:noProof/>
                    <w:webHidden/>
                  </w:rPr>
                  <w:t>10</w:t>
                </w:r>
                <w:r>
                  <w:rPr>
                    <w:noProof/>
                    <w:webHidden/>
                  </w:rPr>
                  <w:fldChar w:fldCharType="end"/>
                </w:r>
              </w:hyperlink>
            </w:p>
            <w:p w:rsidR="00C724E1" w:rsidRDefault="00E9113A">
              <w:pPr>
                <w:pStyle w:val="TOC1"/>
                <w:tabs>
                  <w:tab w:val="right" w:leader="dot" w:pos="10456"/>
                </w:tabs>
                <w:rPr>
                  <w:rFonts w:eastAsiaTheme="minorEastAsia"/>
                  <w:noProof/>
                  <w:sz w:val="22"/>
                  <w:lang w:eastAsia="en-GB"/>
                </w:rPr>
              </w:pPr>
              <w:hyperlink w:anchor="_Toc485911245" w:history="1">
                <w:r w:rsidR="00C724E1" w:rsidRPr="009D2C7E">
                  <w:rPr>
                    <w:rStyle w:val="Hyperlink"/>
                    <w:noProof/>
                  </w:rPr>
                  <w:t>Project Management &amp; Quality</w:t>
                </w:r>
                <w:r w:rsidR="00C724E1">
                  <w:rPr>
                    <w:noProof/>
                    <w:webHidden/>
                  </w:rPr>
                  <w:tab/>
                </w:r>
                <w:r>
                  <w:rPr>
                    <w:noProof/>
                    <w:webHidden/>
                  </w:rPr>
                  <w:fldChar w:fldCharType="begin"/>
                </w:r>
                <w:r w:rsidR="00C724E1">
                  <w:rPr>
                    <w:noProof/>
                    <w:webHidden/>
                  </w:rPr>
                  <w:instrText xml:space="preserve"> PAGEREF _Toc485911245 \h </w:instrText>
                </w:r>
                <w:r>
                  <w:rPr>
                    <w:noProof/>
                    <w:webHidden/>
                  </w:rPr>
                </w:r>
                <w:r>
                  <w:rPr>
                    <w:noProof/>
                    <w:webHidden/>
                  </w:rPr>
                  <w:fldChar w:fldCharType="separate"/>
                </w:r>
                <w:r w:rsidR="00C724E1">
                  <w:rPr>
                    <w:noProof/>
                    <w:webHidden/>
                  </w:rPr>
                  <w:t>11</w:t>
                </w:r>
                <w:r>
                  <w:rPr>
                    <w:noProof/>
                    <w:webHidden/>
                  </w:rPr>
                  <w:fldChar w:fldCharType="end"/>
                </w:r>
              </w:hyperlink>
            </w:p>
            <w:p w:rsidR="00C724E1" w:rsidRDefault="00E9113A">
              <w:pPr>
                <w:pStyle w:val="TOC2"/>
                <w:tabs>
                  <w:tab w:val="right" w:leader="dot" w:pos="10456"/>
                </w:tabs>
                <w:rPr>
                  <w:rFonts w:eastAsiaTheme="minorEastAsia"/>
                  <w:noProof/>
                  <w:sz w:val="22"/>
                  <w:lang w:eastAsia="en-GB"/>
                </w:rPr>
              </w:pPr>
              <w:hyperlink w:anchor="_Toc485911246" w:history="1">
                <w:r w:rsidR="00C724E1" w:rsidRPr="009D2C7E">
                  <w:rPr>
                    <w:rStyle w:val="Hyperlink"/>
                    <w:noProof/>
                  </w:rPr>
                  <w:t>Project Management</w:t>
                </w:r>
                <w:r w:rsidR="00C724E1">
                  <w:rPr>
                    <w:noProof/>
                    <w:webHidden/>
                  </w:rPr>
                  <w:tab/>
                </w:r>
                <w:r>
                  <w:rPr>
                    <w:noProof/>
                    <w:webHidden/>
                  </w:rPr>
                  <w:fldChar w:fldCharType="begin"/>
                </w:r>
                <w:r w:rsidR="00C724E1">
                  <w:rPr>
                    <w:noProof/>
                    <w:webHidden/>
                  </w:rPr>
                  <w:instrText xml:space="preserve"> PAGEREF _Toc485911246 \h </w:instrText>
                </w:r>
                <w:r>
                  <w:rPr>
                    <w:noProof/>
                    <w:webHidden/>
                  </w:rPr>
                </w:r>
                <w:r>
                  <w:rPr>
                    <w:noProof/>
                    <w:webHidden/>
                  </w:rPr>
                  <w:fldChar w:fldCharType="separate"/>
                </w:r>
                <w:r w:rsidR="00C724E1">
                  <w:rPr>
                    <w:noProof/>
                    <w:webHidden/>
                  </w:rPr>
                  <w:t>11</w:t>
                </w:r>
                <w:r>
                  <w:rPr>
                    <w:noProof/>
                    <w:webHidden/>
                  </w:rPr>
                  <w:fldChar w:fldCharType="end"/>
                </w:r>
              </w:hyperlink>
            </w:p>
            <w:p w:rsidR="00C724E1" w:rsidRDefault="00E9113A">
              <w:pPr>
                <w:pStyle w:val="TOC2"/>
                <w:tabs>
                  <w:tab w:val="right" w:leader="dot" w:pos="10456"/>
                </w:tabs>
                <w:rPr>
                  <w:rFonts w:eastAsiaTheme="minorEastAsia"/>
                  <w:noProof/>
                  <w:sz w:val="22"/>
                  <w:lang w:eastAsia="en-GB"/>
                </w:rPr>
              </w:pPr>
              <w:hyperlink w:anchor="_Toc485911247" w:history="1">
                <w:r w:rsidR="00C724E1" w:rsidRPr="009D2C7E">
                  <w:rPr>
                    <w:rStyle w:val="Hyperlink"/>
                    <w:noProof/>
                  </w:rPr>
                  <w:t>Staff Team</w:t>
                </w:r>
                <w:r w:rsidR="00C724E1">
                  <w:rPr>
                    <w:noProof/>
                    <w:webHidden/>
                  </w:rPr>
                  <w:tab/>
                </w:r>
                <w:r>
                  <w:rPr>
                    <w:noProof/>
                    <w:webHidden/>
                  </w:rPr>
                  <w:fldChar w:fldCharType="begin"/>
                </w:r>
                <w:r w:rsidR="00C724E1">
                  <w:rPr>
                    <w:noProof/>
                    <w:webHidden/>
                  </w:rPr>
                  <w:instrText xml:space="preserve"> PAGEREF _Toc485911247 \h </w:instrText>
                </w:r>
                <w:r>
                  <w:rPr>
                    <w:noProof/>
                    <w:webHidden/>
                  </w:rPr>
                </w:r>
                <w:r>
                  <w:rPr>
                    <w:noProof/>
                    <w:webHidden/>
                  </w:rPr>
                  <w:fldChar w:fldCharType="separate"/>
                </w:r>
                <w:r w:rsidR="00C724E1">
                  <w:rPr>
                    <w:noProof/>
                    <w:webHidden/>
                  </w:rPr>
                  <w:t>11</w:t>
                </w:r>
                <w:r>
                  <w:rPr>
                    <w:noProof/>
                    <w:webHidden/>
                  </w:rPr>
                  <w:fldChar w:fldCharType="end"/>
                </w:r>
              </w:hyperlink>
            </w:p>
            <w:p w:rsidR="00C724E1" w:rsidRDefault="00E9113A">
              <w:pPr>
                <w:pStyle w:val="TOC2"/>
                <w:tabs>
                  <w:tab w:val="right" w:leader="dot" w:pos="10456"/>
                </w:tabs>
                <w:rPr>
                  <w:rFonts w:eastAsiaTheme="minorEastAsia"/>
                  <w:noProof/>
                  <w:sz w:val="22"/>
                  <w:lang w:eastAsia="en-GB"/>
                </w:rPr>
              </w:pPr>
              <w:hyperlink w:anchor="_Toc485911248" w:history="1">
                <w:r w:rsidR="00C724E1" w:rsidRPr="009D2C7E">
                  <w:rPr>
                    <w:rStyle w:val="Hyperlink"/>
                    <w:noProof/>
                  </w:rPr>
                  <w:t>Staff &amp; Volunteer Training</w:t>
                </w:r>
                <w:r w:rsidR="00C724E1">
                  <w:rPr>
                    <w:noProof/>
                    <w:webHidden/>
                  </w:rPr>
                  <w:tab/>
                </w:r>
                <w:r>
                  <w:rPr>
                    <w:noProof/>
                    <w:webHidden/>
                  </w:rPr>
                  <w:fldChar w:fldCharType="begin"/>
                </w:r>
                <w:r w:rsidR="00C724E1">
                  <w:rPr>
                    <w:noProof/>
                    <w:webHidden/>
                  </w:rPr>
                  <w:instrText xml:space="preserve"> PAGEREF _Toc485911248 \h </w:instrText>
                </w:r>
                <w:r>
                  <w:rPr>
                    <w:noProof/>
                    <w:webHidden/>
                  </w:rPr>
                </w:r>
                <w:r>
                  <w:rPr>
                    <w:noProof/>
                    <w:webHidden/>
                  </w:rPr>
                  <w:fldChar w:fldCharType="separate"/>
                </w:r>
                <w:r w:rsidR="00C724E1">
                  <w:rPr>
                    <w:noProof/>
                    <w:webHidden/>
                  </w:rPr>
                  <w:t>12</w:t>
                </w:r>
                <w:r>
                  <w:rPr>
                    <w:noProof/>
                    <w:webHidden/>
                  </w:rPr>
                  <w:fldChar w:fldCharType="end"/>
                </w:r>
              </w:hyperlink>
            </w:p>
            <w:p w:rsidR="00C724E1" w:rsidRDefault="00E9113A">
              <w:pPr>
                <w:pStyle w:val="TOC2"/>
                <w:tabs>
                  <w:tab w:val="right" w:leader="dot" w:pos="10456"/>
                </w:tabs>
                <w:rPr>
                  <w:rFonts w:eastAsiaTheme="minorEastAsia"/>
                  <w:noProof/>
                  <w:sz w:val="22"/>
                  <w:lang w:eastAsia="en-GB"/>
                </w:rPr>
              </w:pPr>
              <w:hyperlink w:anchor="_Toc485911249" w:history="1">
                <w:r w:rsidR="00C724E1" w:rsidRPr="009D2C7E">
                  <w:rPr>
                    <w:rStyle w:val="Hyperlink"/>
                    <w:noProof/>
                  </w:rPr>
                  <w:t>Partnership Working</w:t>
                </w:r>
                <w:r w:rsidR="00C724E1">
                  <w:rPr>
                    <w:noProof/>
                    <w:webHidden/>
                  </w:rPr>
                  <w:tab/>
                </w:r>
                <w:r>
                  <w:rPr>
                    <w:noProof/>
                    <w:webHidden/>
                  </w:rPr>
                  <w:fldChar w:fldCharType="begin"/>
                </w:r>
                <w:r w:rsidR="00C724E1">
                  <w:rPr>
                    <w:noProof/>
                    <w:webHidden/>
                  </w:rPr>
                  <w:instrText xml:space="preserve"> PAGEREF _Toc485911249 \h </w:instrText>
                </w:r>
                <w:r>
                  <w:rPr>
                    <w:noProof/>
                    <w:webHidden/>
                  </w:rPr>
                </w:r>
                <w:r>
                  <w:rPr>
                    <w:noProof/>
                    <w:webHidden/>
                  </w:rPr>
                  <w:fldChar w:fldCharType="separate"/>
                </w:r>
                <w:r w:rsidR="00C724E1">
                  <w:rPr>
                    <w:noProof/>
                    <w:webHidden/>
                  </w:rPr>
                  <w:t>13</w:t>
                </w:r>
                <w:r>
                  <w:rPr>
                    <w:noProof/>
                    <w:webHidden/>
                  </w:rPr>
                  <w:fldChar w:fldCharType="end"/>
                </w:r>
              </w:hyperlink>
            </w:p>
            <w:p w:rsidR="00C724E1" w:rsidRDefault="00E9113A">
              <w:pPr>
                <w:pStyle w:val="TOC2"/>
                <w:tabs>
                  <w:tab w:val="right" w:leader="dot" w:pos="10456"/>
                </w:tabs>
                <w:rPr>
                  <w:rFonts w:eastAsiaTheme="minorEastAsia"/>
                  <w:noProof/>
                  <w:sz w:val="22"/>
                  <w:lang w:eastAsia="en-GB"/>
                </w:rPr>
              </w:pPr>
              <w:hyperlink w:anchor="_Toc485911250" w:history="1">
                <w:r w:rsidR="00C724E1" w:rsidRPr="009D2C7E">
                  <w:rPr>
                    <w:rStyle w:val="Hyperlink"/>
                    <w:noProof/>
                  </w:rPr>
                  <w:t>Quality, Monitoring and Evaluation</w:t>
                </w:r>
                <w:r w:rsidR="00C724E1">
                  <w:rPr>
                    <w:noProof/>
                    <w:webHidden/>
                  </w:rPr>
                  <w:tab/>
                </w:r>
                <w:r>
                  <w:rPr>
                    <w:noProof/>
                    <w:webHidden/>
                  </w:rPr>
                  <w:fldChar w:fldCharType="begin"/>
                </w:r>
                <w:r w:rsidR="00C724E1">
                  <w:rPr>
                    <w:noProof/>
                    <w:webHidden/>
                  </w:rPr>
                  <w:instrText xml:space="preserve"> PAGEREF _Toc485911250 \h </w:instrText>
                </w:r>
                <w:r>
                  <w:rPr>
                    <w:noProof/>
                    <w:webHidden/>
                  </w:rPr>
                </w:r>
                <w:r>
                  <w:rPr>
                    <w:noProof/>
                    <w:webHidden/>
                  </w:rPr>
                  <w:fldChar w:fldCharType="separate"/>
                </w:r>
                <w:r w:rsidR="00C724E1">
                  <w:rPr>
                    <w:noProof/>
                    <w:webHidden/>
                  </w:rPr>
                  <w:t>13</w:t>
                </w:r>
                <w:r>
                  <w:rPr>
                    <w:noProof/>
                    <w:webHidden/>
                  </w:rPr>
                  <w:fldChar w:fldCharType="end"/>
                </w:r>
              </w:hyperlink>
            </w:p>
            <w:p w:rsidR="00C724E1" w:rsidRDefault="00E9113A">
              <w:pPr>
                <w:pStyle w:val="TOC1"/>
                <w:tabs>
                  <w:tab w:val="right" w:leader="dot" w:pos="10456"/>
                </w:tabs>
                <w:rPr>
                  <w:rFonts w:eastAsiaTheme="minorEastAsia"/>
                  <w:noProof/>
                  <w:sz w:val="22"/>
                  <w:lang w:eastAsia="en-GB"/>
                </w:rPr>
              </w:pPr>
              <w:hyperlink w:anchor="_Toc485911251" w:history="1">
                <w:r w:rsidR="00C724E1" w:rsidRPr="009D2C7E">
                  <w:rPr>
                    <w:rStyle w:val="Hyperlink"/>
                    <w:noProof/>
                  </w:rPr>
                  <w:t>Areas identified for development</w:t>
                </w:r>
                <w:r w:rsidR="00C724E1">
                  <w:rPr>
                    <w:noProof/>
                    <w:webHidden/>
                  </w:rPr>
                  <w:tab/>
                </w:r>
                <w:r>
                  <w:rPr>
                    <w:noProof/>
                    <w:webHidden/>
                  </w:rPr>
                  <w:fldChar w:fldCharType="begin"/>
                </w:r>
                <w:r w:rsidR="00C724E1">
                  <w:rPr>
                    <w:noProof/>
                    <w:webHidden/>
                  </w:rPr>
                  <w:instrText xml:space="preserve"> PAGEREF _Toc485911251 \h </w:instrText>
                </w:r>
                <w:r>
                  <w:rPr>
                    <w:noProof/>
                    <w:webHidden/>
                  </w:rPr>
                </w:r>
                <w:r>
                  <w:rPr>
                    <w:noProof/>
                    <w:webHidden/>
                  </w:rPr>
                  <w:fldChar w:fldCharType="separate"/>
                </w:r>
                <w:r w:rsidR="00C724E1">
                  <w:rPr>
                    <w:noProof/>
                    <w:webHidden/>
                  </w:rPr>
                  <w:t>14</w:t>
                </w:r>
                <w:r>
                  <w:rPr>
                    <w:noProof/>
                    <w:webHidden/>
                  </w:rPr>
                  <w:fldChar w:fldCharType="end"/>
                </w:r>
              </w:hyperlink>
            </w:p>
            <w:p w:rsidR="00C724E1" w:rsidRDefault="00E9113A">
              <w:pPr>
                <w:pStyle w:val="TOC2"/>
                <w:tabs>
                  <w:tab w:val="right" w:leader="dot" w:pos="10456"/>
                </w:tabs>
                <w:rPr>
                  <w:rFonts w:eastAsiaTheme="minorEastAsia"/>
                  <w:noProof/>
                  <w:sz w:val="22"/>
                  <w:lang w:eastAsia="en-GB"/>
                </w:rPr>
              </w:pPr>
              <w:hyperlink w:anchor="_Toc485911252" w:history="1">
                <w:r w:rsidR="00C724E1" w:rsidRPr="009D2C7E">
                  <w:rPr>
                    <w:rStyle w:val="Hyperlink"/>
                    <w:noProof/>
                  </w:rPr>
                  <w:t>The Legacy</w:t>
                </w:r>
                <w:r w:rsidR="00C724E1">
                  <w:rPr>
                    <w:noProof/>
                    <w:webHidden/>
                  </w:rPr>
                  <w:tab/>
                </w:r>
                <w:r>
                  <w:rPr>
                    <w:noProof/>
                    <w:webHidden/>
                  </w:rPr>
                  <w:fldChar w:fldCharType="begin"/>
                </w:r>
                <w:r w:rsidR="00C724E1">
                  <w:rPr>
                    <w:noProof/>
                    <w:webHidden/>
                  </w:rPr>
                  <w:instrText xml:space="preserve"> PAGEREF _Toc485911252 \h </w:instrText>
                </w:r>
                <w:r>
                  <w:rPr>
                    <w:noProof/>
                    <w:webHidden/>
                  </w:rPr>
                </w:r>
                <w:r>
                  <w:rPr>
                    <w:noProof/>
                    <w:webHidden/>
                  </w:rPr>
                  <w:fldChar w:fldCharType="separate"/>
                </w:r>
                <w:r w:rsidR="00C724E1">
                  <w:rPr>
                    <w:noProof/>
                    <w:webHidden/>
                  </w:rPr>
                  <w:t>14</w:t>
                </w:r>
                <w:r>
                  <w:rPr>
                    <w:noProof/>
                    <w:webHidden/>
                  </w:rPr>
                  <w:fldChar w:fldCharType="end"/>
                </w:r>
              </w:hyperlink>
            </w:p>
            <w:p w:rsidR="006B2031" w:rsidRDefault="00E9113A">
              <w:r>
                <w:rPr>
                  <w:b/>
                  <w:bCs/>
                  <w:noProof/>
                </w:rPr>
                <w:fldChar w:fldCharType="end"/>
              </w:r>
            </w:p>
          </w:sdtContent>
        </w:sdt>
        <w:p w:rsidR="006B2031" w:rsidRDefault="006B2031">
          <w:pPr>
            <w:rPr>
              <w:noProof/>
              <w:lang w:eastAsia="en-GB"/>
            </w:rPr>
          </w:pPr>
        </w:p>
        <w:p w:rsidR="006B2031" w:rsidRDefault="006B2031">
          <w:pPr>
            <w:rPr>
              <w:noProof/>
              <w:lang w:eastAsia="en-GB"/>
            </w:rPr>
          </w:pPr>
          <w:r>
            <w:rPr>
              <w:noProof/>
              <w:lang w:eastAsia="en-GB"/>
            </w:rPr>
            <w:br w:type="page"/>
          </w:r>
        </w:p>
        <w:p w:rsidR="006B2031" w:rsidRDefault="00E9113A">
          <w:pPr>
            <w:rPr>
              <w:noProof/>
              <w:lang w:eastAsia="en-GB"/>
            </w:rPr>
          </w:pPr>
        </w:p>
      </w:sdtContent>
    </w:sdt>
    <w:p w:rsidR="0040085C" w:rsidRPr="005701F6" w:rsidRDefault="00E7194B" w:rsidP="005701F6">
      <w:pPr>
        <w:pStyle w:val="Heading1"/>
      </w:pPr>
      <w:bookmarkStart w:id="0" w:name="_Toc485911231"/>
      <w:r w:rsidRPr="005701F6">
        <w:t>Executive Summary</w:t>
      </w:r>
      <w:bookmarkEnd w:id="0"/>
    </w:p>
    <w:p w:rsidR="003C06EC" w:rsidRDefault="00EF7FCE" w:rsidP="005701F6">
      <w:r>
        <w:t>St Oswald</w:t>
      </w:r>
      <w:r w:rsidR="006B2031">
        <w:t>’</w:t>
      </w:r>
      <w:r>
        <w:t>s West End Centre (West End Centre) is a small organisation with a big heart making a huge difference to the local community and the lives of the residents.</w:t>
      </w:r>
    </w:p>
    <w:p w:rsidR="00EF7FCE" w:rsidRDefault="00EF7FCE" w:rsidP="005701F6">
      <w:r>
        <w:t xml:space="preserve">The project runs with an </w:t>
      </w:r>
      <w:r w:rsidR="006B2031">
        <w:t>in-depth</w:t>
      </w:r>
      <w:r>
        <w:t xml:space="preserve"> knowledge of the community that it serves and an </w:t>
      </w:r>
      <w:r w:rsidR="006B2031">
        <w:t>ethos</w:t>
      </w:r>
      <w:r>
        <w:t xml:space="preserve"> of inclusion and friendship.  </w:t>
      </w:r>
      <w:r w:rsidR="006B2031">
        <w:t xml:space="preserve">The project has overcome real barriers that would have destroyed some projects but West End Centre has come out of adversity stronger than ever and making a bigger difference. </w:t>
      </w:r>
    </w:p>
    <w:p w:rsidR="006B2031" w:rsidRDefault="006B2031" w:rsidP="005701F6">
      <w:r>
        <w:t>All but one of the KPIs has not only been met but exceeded by some margins.  The reach of the project is wide and inclusive.  The programme of activities meet the needs of the local community as evidenced by strong qualitative and quantitative evidence.</w:t>
      </w:r>
    </w:p>
    <w:p w:rsidR="006B2031" w:rsidRDefault="006B2031" w:rsidP="005701F6">
      <w:r>
        <w:t xml:space="preserve">The staff and volunteers are outstanding, the feedback from beneficiaries regarding the staff could not have been more positive and in my interactions with staff </w:t>
      </w:r>
      <w:r w:rsidR="006A4F70">
        <w:t>it</w:t>
      </w:r>
      <w:r>
        <w:t xml:space="preserve"> is clear that they are not only highly skilled and part of a dedicated organisation but that they really care about the impact they are having on </w:t>
      </w:r>
      <w:r w:rsidR="006A4F70">
        <w:t>people’s</w:t>
      </w:r>
      <w:r>
        <w:t xml:space="preserve"> lives</w:t>
      </w:r>
      <w:r w:rsidR="006A4F70">
        <w:t>.  When asked what impact they are having staff did not talk in numbers and figures but talked about building people’s confidence to achieve their life goals.</w:t>
      </w:r>
    </w:p>
    <w:p w:rsidR="006A4F70" w:rsidRDefault="006A4F70" w:rsidP="005701F6">
      <w:r>
        <w:t>West End Centre is hugely valued by the local community for both the tangible delivery that it provides and the welcoming, friendly and supportive atmosphere.</w:t>
      </w:r>
    </w:p>
    <w:p w:rsidR="006A4F70" w:rsidRDefault="006A4F70" w:rsidP="005701F6">
      <w:r>
        <w:t xml:space="preserve">Without exception all the feedback I gathered was either positive or about </w:t>
      </w:r>
      <w:r w:rsidR="00057459">
        <w:t>continuous</w:t>
      </w:r>
      <w:r>
        <w:t xml:space="preserve"> improvement – there was no negative feedback.</w:t>
      </w:r>
    </w:p>
    <w:p w:rsidR="00057459" w:rsidRDefault="00057459" w:rsidP="005701F6">
      <w:r>
        <w:t>When asked to describe the West End Centre to a stranger beneficiaries agreed:</w:t>
      </w:r>
    </w:p>
    <w:p w:rsidR="00057459" w:rsidRDefault="00057459" w:rsidP="005701F6">
      <w:r>
        <w:t>“You have to see it to believe it!”</w:t>
      </w:r>
    </w:p>
    <w:p w:rsidR="005701F6" w:rsidRDefault="003C06EC" w:rsidP="005701F6">
      <w:pPr>
        <w:pStyle w:val="Heading1"/>
        <w:rPr>
          <w:rFonts w:ascii="Arial" w:hAnsi="Arial" w:cs="Arial"/>
          <w:sz w:val="24"/>
          <w:szCs w:val="24"/>
        </w:rPr>
      </w:pPr>
      <w:bookmarkStart w:id="1" w:name="_Toc485911232"/>
      <w:r w:rsidRPr="005701F6">
        <w:t>Background</w:t>
      </w:r>
      <w:r w:rsidRPr="003C06EC">
        <w:t xml:space="preserve"> Information</w:t>
      </w:r>
      <w:bookmarkEnd w:id="1"/>
      <w:r w:rsidRPr="003C06EC">
        <w:br/>
      </w:r>
    </w:p>
    <w:p w:rsidR="003C06EC" w:rsidRDefault="003C06EC" w:rsidP="003C06EC">
      <w:pPr>
        <w:rPr>
          <w:rFonts w:ascii="Arial" w:hAnsi="Arial" w:cs="Arial"/>
          <w:sz w:val="24"/>
          <w:szCs w:val="24"/>
        </w:rPr>
      </w:pPr>
      <w:r w:rsidRPr="00642252">
        <w:rPr>
          <w:rFonts w:ascii="Arial" w:hAnsi="Arial" w:cs="Arial"/>
          <w:sz w:val="24"/>
          <w:szCs w:val="24"/>
        </w:rPr>
        <w:t>The West End Centre is a purpose built modern community centre based within St Oswald’s Church</w:t>
      </w:r>
      <w:r>
        <w:rPr>
          <w:rFonts w:ascii="Arial" w:hAnsi="Arial" w:cs="Arial"/>
          <w:sz w:val="24"/>
          <w:szCs w:val="24"/>
        </w:rPr>
        <w:t>, Little Horton</w:t>
      </w:r>
      <w:r w:rsidRPr="00642252">
        <w:rPr>
          <w:rFonts w:ascii="Arial" w:hAnsi="Arial" w:cs="Arial"/>
          <w:sz w:val="24"/>
          <w:szCs w:val="24"/>
        </w:rPr>
        <w:t>. The Centre is financially</w:t>
      </w:r>
      <w:r>
        <w:rPr>
          <w:rFonts w:ascii="Arial" w:hAnsi="Arial" w:cs="Arial"/>
          <w:sz w:val="24"/>
          <w:szCs w:val="24"/>
        </w:rPr>
        <w:t xml:space="preserve"> independent and distinct from the Church</w:t>
      </w:r>
      <w:r w:rsidRPr="00642252">
        <w:rPr>
          <w:rFonts w:ascii="Arial" w:hAnsi="Arial" w:cs="Arial"/>
          <w:sz w:val="24"/>
          <w:szCs w:val="24"/>
        </w:rPr>
        <w:t xml:space="preserve">. </w:t>
      </w:r>
      <w:r>
        <w:rPr>
          <w:rFonts w:ascii="Arial" w:hAnsi="Arial" w:cs="Arial"/>
          <w:sz w:val="24"/>
          <w:szCs w:val="24"/>
        </w:rPr>
        <w:t>Since 2005 i</w:t>
      </w:r>
      <w:r w:rsidRPr="00642252">
        <w:rPr>
          <w:rFonts w:ascii="Arial" w:hAnsi="Arial" w:cs="Arial"/>
          <w:sz w:val="24"/>
          <w:szCs w:val="24"/>
        </w:rPr>
        <w:t xml:space="preserve">t </w:t>
      </w:r>
      <w:r>
        <w:rPr>
          <w:rFonts w:ascii="Arial" w:hAnsi="Arial" w:cs="Arial"/>
          <w:sz w:val="24"/>
          <w:szCs w:val="24"/>
        </w:rPr>
        <w:t xml:space="preserve">has </w:t>
      </w:r>
      <w:r w:rsidRPr="00642252">
        <w:rPr>
          <w:rFonts w:ascii="Arial" w:hAnsi="Arial" w:cs="Arial"/>
          <w:sz w:val="24"/>
          <w:szCs w:val="24"/>
        </w:rPr>
        <w:t>represent</w:t>
      </w:r>
      <w:r>
        <w:rPr>
          <w:rFonts w:ascii="Arial" w:hAnsi="Arial" w:cs="Arial"/>
          <w:sz w:val="24"/>
          <w:szCs w:val="24"/>
        </w:rPr>
        <w:t>ed</w:t>
      </w:r>
      <w:r w:rsidRPr="00642252">
        <w:rPr>
          <w:rFonts w:ascii="Arial" w:hAnsi="Arial" w:cs="Arial"/>
          <w:sz w:val="24"/>
          <w:szCs w:val="24"/>
        </w:rPr>
        <w:t xml:space="preserve"> a neutral space welcoming people of all or no faith.</w:t>
      </w:r>
      <w:r w:rsidRPr="003C06EC">
        <w:rPr>
          <w:rFonts w:ascii="Arial" w:hAnsi="Arial" w:cs="Arial"/>
          <w:sz w:val="24"/>
          <w:szCs w:val="24"/>
        </w:rPr>
        <w:t xml:space="preserve"> </w:t>
      </w:r>
      <w:r w:rsidRPr="003E491B">
        <w:rPr>
          <w:rFonts w:ascii="Arial" w:hAnsi="Arial" w:cs="Arial"/>
          <w:sz w:val="24"/>
          <w:szCs w:val="24"/>
        </w:rPr>
        <w:t>Originally it was a not for profit constituted organisation operating within the voluntary sector.  Its legal status changed in 2013 when it became a Registered Charity and Company Ltd by Guarantee.</w:t>
      </w:r>
    </w:p>
    <w:p w:rsidR="003C06EC" w:rsidRPr="003E491B" w:rsidRDefault="003C06EC" w:rsidP="003C06EC">
      <w:pPr>
        <w:rPr>
          <w:rFonts w:ascii="Arial" w:hAnsi="Arial" w:cs="Arial"/>
          <w:sz w:val="24"/>
          <w:szCs w:val="24"/>
        </w:rPr>
      </w:pPr>
      <w:r w:rsidRPr="003E491B">
        <w:rPr>
          <w:rFonts w:ascii="Arial" w:hAnsi="Arial" w:cs="Arial"/>
          <w:sz w:val="24"/>
          <w:szCs w:val="24"/>
        </w:rPr>
        <w:t>The organisation develops the capacity and skills of its members whom are socially and economically disadvantaged living within the local community of Little Horton and the City of Bradford in such a way that they are better able to identify their own needs</w:t>
      </w:r>
      <w:r>
        <w:rPr>
          <w:rFonts w:ascii="Arial" w:hAnsi="Arial" w:cs="Arial"/>
          <w:sz w:val="24"/>
          <w:szCs w:val="24"/>
        </w:rPr>
        <w:t>, seek their own support</w:t>
      </w:r>
      <w:r w:rsidRPr="003E491B">
        <w:rPr>
          <w:rFonts w:ascii="Arial" w:hAnsi="Arial" w:cs="Arial"/>
          <w:sz w:val="24"/>
          <w:szCs w:val="24"/>
        </w:rPr>
        <w:t xml:space="preserve"> and participate more fully in society.</w:t>
      </w:r>
    </w:p>
    <w:p w:rsidR="003C06EC" w:rsidRDefault="003C06EC" w:rsidP="003C06EC">
      <w:pPr>
        <w:rPr>
          <w:rFonts w:ascii="Arial" w:hAnsi="Arial" w:cs="Arial"/>
          <w:sz w:val="24"/>
          <w:szCs w:val="24"/>
        </w:rPr>
      </w:pPr>
      <w:r w:rsidRPr="003E491B">
        <w:rPr>
          <w:rFonts w:ascii="Arial" w:hAnsi="Arial" w:cs="Arial"/>
          <w:sz w:val="24"/>
          <w:szCs w:val="24"/>
        </w:rPr>
        <w:t>The West End Centre promotes social 'inclusion' by preventing people from becoming socially excluded, relieving the needs of those people who are socially excluded and helping them to integrate into society. This benefits the community, without distinction of sex, sexual orientation, and race or of political, religious opinions.</w:t>
      </w:r>
    </w:p>
    <w:p w:rsidR="003C06EC" w:rsidRDefault="003C06EC" w:rsidP="003C06EC">
      <w:pPr>
        <w:pStyle w:val="ListParagraph"/>
      </w:pPr>
    </w:p>
    <w:p w:rsidR="00E7194B" w:rsidRPr="003C06EC" w:rsidRDefault="00E7194B" w:rsidP="005653A2">
      <w:pPr>
        <w:pStyle w:val="Heading1"/>
      </w:pPr>
      <w:bookmarkStart w:id="2" w:name="_Toc485911233"/>
      <w:r w:rsidRPr="003C06EC">
        <w:lastRenderedPageBreak/>
        <w:t>Project Summary</w:t>
      </w:r>
      <w:bookmarkEnd w:id="2"/>
    </w:p>
    <w:p w:rsidR="003C06EC" w:rsidRPr="00CA1591" w:rsidRDefault="003C06EC" w:rsidP="004F6FD9">
      <w:r w:rsidRPr="00CA1591">
        <w:t>Big Lottery Reaching Communities</w:t>
      </w:r>
      <w:r>
        <w:t xml:space="preserve"> Project: Open Door Community Project</w:t>
      </w:r>
    </w:p>
    <w:p w:rsidR="003C06EC" w:rsidRPr="00DB62B9" w:rsidRDefault="003C06EC" w:rsidP="004F6FD9">
      <w:r w:rsidRPr="00642252">
        <w:t>In 2014</w:t>
      </w:r>
      <w:r w:rsidRPr="00DB62B9">
        <w:t xml:space="preserve"> The West End Centre was successfully awarded a Big Lottery Reaching Communities Grant </w:t>
      </w:r>
      <w:r>
        <w:t xml:space="preserve">over a 3 year period. The project was called </w:t>
      </w:r>
      <w:r w:rsidRPr="001D07F8">
        <w:t>Open Door Community Project</w:t>
      </w:r>
      <w:r>
        <w:t xml:space="preserve"> and formed a large proportion of the work delivered by The West End Centre.</w:t>
      </w:r>
    </w:p>
    <w:p w:rsidR="003C06EC" w:rsidRPr="00CA1591" w:rsidRDefault="003C06EC" w:rsidP="004F6FD9">
      <w:r>
        <w:t xml:space="preserve">The Aim of the project was: </w:t>
      </w:r>
      <w:r w:rsidRPr="00CA1591">
        <w:rPr>
          <w:i/>
        </w:rPr>
        <w:t>To improve the quality of life of people in Little Horton and surrounding areas by engaging them in community based opportunities in order to gain skills, improve employability; and to access information enabling them to make life choices leading to better lifestyle, health and wellbeing.</w:t>
      </w:r>
    </w:p>
    <w:p w:rsidR="003C06EC" w:rsidRDefault="003C06EC" w:rsidP="004F6FD9">
      <w:r w:rsidRPr="001D07F8">
        <w:t>Outcome 1: People will be more confident in using computers leading to improved employability opportunities</w:t>
      </w:r>
    </w:p>
    <w:p w:rsidR="003C06EC" w:rsidRPr="001D07F8" w:rsidRDefault="003C06EC" w:rsidP="004F6FD9">
      <w:r w:rsidRPr="001D07F8">
        <w:t>150 People will report improved levels confidence using computers to access information and search for jobs.</w:t>
      </w:r>
    </w:p>
    <w:p w:rsidR="003C06EC" w:rsidRPr="00DB62B9" w:rsidRDefault="003C06EC" w:rsidP="004F6FD9">
      <w:r>
        <w:t xml:space="preserve">150 </w:t>
      </w:r>
      <w:r w:rsidRPr="00DB62B9">
        <w:t>People will feel more able to manage their job search and universal jobs match account on line</w:t>
      </w:r>
    </w:p>
    <w:p w:rsidR="003C06EC" w:rsidRPr="00DB62B9" w:rsidRDefault="003C06EC" w:rsidP="004F6FD9">
      <w:r>
        <w:t xml:space="preserve">150 </w:t>
      </w:r>
      <w:r w:rsidRPr="00DB62B9">
        <w:t>People will report a reduction in stress and anxiety experienced as a result of unemployment and the required job search activities associated with it.</w:t>
      </w:r>
    </w:p>
    <w:p w:rsidR="003C06EC" w:rsidRDefault="003C06EC" w:rsidP="004F6FD9">
      <w:r>
        <w:t xml:space="preserve">Outcome 2: </w:t>
      </w:r>
      <w:r w:rsidRPr="00DB62B9">
        <w:t xml:space="preserve">People will report being more empowered to make choices leading to improvements in health and </w:t>
      </w:r>
      <w:r w:rsidR="00057459" w:rsidRPr="00DB62B9">
        <w:t>well-being</w:t>
      </w:r>
      <w:r w:rsidRPr="00DB62B9">
        <w:t>.</w:t>
      </w:r>
    </w:p>
    <w:p w:rsidR="003C06EC" w:rsidRPr="00DB62B9" w:rsidRDefault="003C06EC" w:rsidP="004F6FD9">
      <w:r>
        <w:t xml:space="preserve">60 </w:t>
      </w:r>
      <w:r w:rsidRPr="00DB62B9">
        <w:t>People will feel more confident in seeking information and help about physical and mental health issues</w:t>
      </w:r>
    </w:p>
    <w:p w:rsidR="003C06EC" w:rsidRPr="00DB62B9" w:rsidRDefault="003C06EC" w:rsidP="004F6FD9">
      <w:r>
        <w:t xml:space="preserve">60 People will report increased </w:t>
      </w:r>
      <w:r w:rsidRPr="00DB62B9">
        <w:t>knowledge of common health problems.</w:t>
      </w:r>
    </w:p>
    <w:p w:rsidR="003C06EC" w:rsidRPr="00DB62B9" w:rsidRDefault="003C06EC" w:rsidP="004F6FD9">
      <w:r>
        <w:t xml:space="preserve">60 </w:t>
      </w:r>
      <w:r w:rsidRPr="00DB62B9">
        <w:t>People will report changes in lifestyle e.g. diet, physical exercise, lower levels of stress and anxiety.</w:t>
      </w:r>
    </w:p>
    <w:p w:rsidR="003C06EC" w:rsidRDefault="003C06EC" w:rsidP="003C06EC">
      <w:pPr>
        <w:ind w:left="360"/>
      </w:pPr>
    </w:p>
    <w:p w:rsidR="00E7194B" w:rsidRPr="003C06EC" w:rsidRDefault="00E7194B" w:rsidP="005653A2">
      <w:pPr>
        <w:pStyle w:val="Heading1"/>
      </w:pPr>
      <w:bookmarkStart w:id="3" w:name="_Toc485911234"/>
      <w:r w:rsidRPr="003C06EC">
        <w:t>Evaluation Overview</w:t>
      </w:r>
      <w:bookmarkEnd w:id="3"/>
      <w:r w:rsidRPr="003C06EC">
        <w:t xml:space="preserve"> </w:t>
      </w:r>
    </w:p>
    <w:p w:rsidR="003C06EC" w:rsidRPr="003C06EC" w:rsidRDefault="003C06EC" w:rsidP="004F6FD9">
      <w:r w:rsidRPr="003C06EC">
        <w:t xml:space="preserve">The Evaluation: </w:t>
      </w:r>
    </w:p>
    <w:p w:rsidR="003C06EC" w:rsidRPr="003C06EC" w:rsidRDefault="003C06EC" w:rsidP="004F6FD9">
      <w:r w:rsidRPr="003C06EC">
        <w:t xml:space="preserve">It is the intention of this report to provide an external evaluation of the West End Centre Reaching Communities Project. The organisation contracted </w:t>
      </w:r>
      <w:r>
        <w:t>Laura Harris, Head of Development from Your Consortium Ltd</w:t>
      </w:r>
      <w:r w:rsidRPr="003C06EC">
        <w:t xml:space="preserve"> to complete this work. </w:t>
      </w:r>
      <w:r>
        <w:t>Your Consortium Ltd are a leading voluntary sector contract management organisation and Laura specialises in quality, monitoring and evaluation.</w:t>
      </w:r>
    </w:p>
    <w:p w:rsidR="003C06EC" w:rsidRPr="003C06EC" w:rsidRDefault="003C06EC" w:rsidP="004F6FD9">
      <w:r w:rsidRPr="003C06EC">
        <w:t xml:space="preserve">Method </w:t>
      </w:r>
      <w:r w:rsidRPr="003C06EC">
        <w:tab/>
      </w:r>
    </w:p>
    <w:p w:rsidR="003C06EC" w:rsidRPr="003C06EC" w:rsidRDefault="003C06EC" w:rsidP="004F6FD9">
      <w:r w:rsidRPr="003C06EC">
        <w:t xml:space="preserve">The evaluation will completed through evaluating the </w:t>
      </w:r>
      <w:r>
        <w:t>3</w:t>
      </w:r>
      <w:r w:rsidRPr="003C06EC">
        <w:t xml:space="preserve"> areas identified below</w:t>
      </w:r>
      <w:r>
        <w:t xml:space="preserve"> including comparisons between the mid-way evaluation and the end of project.</w:t>
      </w:r>
    </w:p>
    <w:p w:rsidR="00216B67" w:rsidRDefault="003C06EC" w:rsidP="004F6FD9">
      <w:r w:rsidRPr="00216B67">
        <w:rPr>
          <w:b/>
        </w:rPr>
        <w:t>Beneficiary Change</w:t>
      </w:r>
      <w:r w:rsidR="00A850F4">
        <w:t xml:space="preserve"> </w:t>
      </w:r>
    </w:p>
    <w:p w:rsidR="003C06EC" w:rsidRDefault="00A850F4" w:rsidP="004F6FD9">
      <w:r w:rsidRPr="00A850F4">
        <w:lastRenderedPageBreak/>
        <w:t xml:space="preserve">To establish through qualitative and quantitative data </w:t>
      </w:r>
      <w:r>
        <w:t xml:space="preserve">analysis </w:t>
      </w:r>
      <w:r w:rsidRPr="003C06EC">
        <w:t xml:space="preserve">what the provision has meant to </w:t>
      </w:r>
      <w:r>
        <w:t>beneficiaries</w:t>
      </w:r>
      <w:r w:rsidRPr="003C06EC">
        <w:t xml:space="preserve"> and what impact it has had on their lives.  </w:t>
      </w:r>
    </w:p>
    <w:p w:rsidR="00216B67" w:rsidRDefault="003C06EC" w:rsidP="004F6FD9">
      <w:r w:rsidRPr="00216B67">
        <w:rPr>
          <w:b/>
        </w:rPr>
        <w:t>Social Return on Investment</w:t>
      </w:r>
      <w:r w:rsidR="00A850F4">
        <w:t xml:space="preserve"> </w:t>
      </w:r>
    </w:p>
    <w:p w:rsidR="003C06EC" w:rsidRPr="00A850F4" w:rsidRDefault="00A850F4" w:rsidP="004F6FD9">
      <w:r>
        <w:t>To establish value for money and so</w:t>
      </w:r>
      <w:r w:rsidR="002648AA">
        <w:t>cial return of this project.</w:t>
      </w:r>
    </w:p>
    <w:p w:rsidR="00216B67" w:rsidRDefault="003C06EC" w:rsidP="004F6FD9">
      <w:r w:rsidRPr="00216B67">
        <w:rPr>
          <w:b/>
        </w:rPr>
        <w:t>Project Management and Quality</w:t>
      </w:r>
      <w:r w:rsidRPr="003C06EC">
        <w:t xml:space="preserve"> </w:t>
      </w:r>
    </w:p>
    <w:p w:rsidR="003C06EC" w:rsidRDefault="003C06EC" w:rsidP="004F6FD9">
      <w:r w:rsidRPr="003C06EC">
        <w:t xml:space="preserve">To </w:t>
      </w:r>
      <w:r w:rsidR="00A850F4">
        <w:t>establish</w:t>
      </w:r>
      <w:r w:rsidRPr="003C06EC">
        <w:t xml:space="preserve"> </w:t>
      </w:r>
      <w:r w:rsidR="00A850F4">
        <w:t>good practice in delivering this type of project and provide a point of reflection t</w:t>
      </w:r>
      <w:r w:rsidRPr="003C06EC">
        <w:t>o enable the organisation to learn from any issues, barriers they faced during the project.</w:t>
      </w:r>
    </w:p>
    <w:p w:rsidR="00E7194B" w:rsidRPr="003C06EC" w:rsidRDefault="00E7194B" w:rsidP="005653A2">
      <w:pPr>
        <w:pStyle w:val="Heading1"/>
      </w:pPr>
      <w:bookmarkStart w:id="4" w:name="_Toc485911235"/>
      <w:r w:rsidRPr="003C06EC">
        <w:t>Beneficiary Change</w:t>
      </w:r>
      <w:bookmarkEnd w:id="4"/>
    </w:p>
    <w:p w:rsidR="002648AA" w:rsidRDefault="002648AA" w:rsidP="002648AA">
      <w:pPr>
        <w:pStyle w:val="Heading2"/>
      </w:pPr>
      <w:bookmarkStart w:id="5" w:name="_Toc485911236"/>
      <w:r>
        <w:t>Equality and Diversity</w:t>
      </w:r>
      <w:bookmarkEnd w:id="5"/>
    </w:p>
    <w:p w:rsidR="002648AA" w:rsidRDefault="002648AA" w:rsidP="004F6FD9">
      <w:r>
        <w:t>The project has reached a broad spectrum of the local community shown in the below figures</w:t>
      </w:r>
      <w:r w:rsidR="00814E36">
        <w:t>.  In comparison to the mid-point figures there have been a few minor shifts in demographics reached with some small increases in BME engagement and shifts in age group.</w:t>
      </w:r>
    </w:p>
    <w:p w:rsidR="00814E36" w:rsidRDefault="00814E36" w:rsidP="004F6FD9">
      <w:r>
        <w:t xml:space="preserve">In comparison to local census data the target groups reached are very much in line with local demographics for the most part being within a few percentage points.  However one particular success to highlight in relation to the target is the engagement of over 52% of clients with disabilities compared with 17% reported in the local census.  </w:t>
      </w:r>
    </w:p>
    <w:tbl>
      <w:tblPr>
        <w:tblStyle w:val="GridTable4Accent1"/>
        <w:tblW w:w="10510" w:type="dxa"/>
        <w:tblLook w:val="04A0"/>
      </w:tblPr>
      <w:tblGrid>
        <w:gridCol w:w="2001"/>
        <w:gridCol w:w="1520"/>
        <w:gridCol w:w="1851"/>
        <w:gridCol w:w="1520"/>
        <w:gridCol w:w="1851"/>
        <w:gridCol w:w="1767"/>
      </w:tblGrid>
      <w:tr w:rsidR="00597BB6" w:rsidTr="006F068E">
        <w:trPr>
          <w:cnfStyle w:val="100000000000"/>
          <w:trHeight w:val="957"/>
        </w:trPr>
        <w:tc>
          <w:tcPr>
            <w:cnfStyle w:val="001000000000"/>
            <w:tcW w:w="2001" w:type="dxa"/>
          </w:tcPr>
          <w:p w:rsidR="00597BB6" w:rsidRDefault="00597BB6" w:rsidP="002648AA">
            <w:r>
              <w:t>Category</w:t>
            </w:r>
          </w:p>
        </w:tc>
        <w:tc>
          <w:tcPr>
            <w:tcW w:w="1520" w:type="dxa"/>
          </w:tcPr>
          <w:p w:rsidR="00597BB6" w:rsidRDefault="00597BB6" w:rsidP="002648AA">
            <w:pPr>
              <w:cnfStyle w:val="100000000000"/>
            </w:pPr>
            <w:r>
              <w:t xml:space="preserve">Number </w:t>
            </w:r>
            <w:r w:rsidR="0035547F">
              <w:t>Mid-Point</w:t>
            </w:r>
          </w:p>
        </w:tc>
        <w:tc>
          <w:tcPr>
            <w:tcW w:w="1851" w:type="dxa"/>
          </w:tcPr>
          <w:p w:rsidR="00597BB6" w:rsidRDefault="00597BB6" w:rsidP="002648AA">
            <w:pPr>
              <w:cnfStyle w:val="100000000000"/>
            </w:pPr>
            <w:r>
              <w:t xml:space="preserve">Percentage </w:t>
            </w:r>
            <w:r w:rsidR="0035547F">
              <w:t>Mid-Point</w:t>
            </w:r>
          </w:p>
        </w:tc>
        <w:tc>
          <w:tcPr>
            <w:tcW w:w="1520" w:type="dxa"/>
          </w:tcPr>
          <w:p w:rsidR="00597BB6" w:rsidRDefault="00597BB6" w:rsidP="002648AA">
            <w:pPr>
              <w:cnfStyle w:val="100000000000"/>
            </w:pPr>
            <w:r>
              <w:t>Number End Point</w:t>
            </w:r>
          </w:p>
        </w:tc>
        <w:tc>
          <w:tcPr>
            <w:tcW w:w="1851" w:type="dxa"/>
          </w:tcPr>
          <w:p w:rsidR="00597BB6" w:rsidRDefault="00597BB6" w:rsidP="002648AA">
            <w:pPr>
              <w:cnfStyle w:val="100000000000"/>
            </w:pPr>
            <w:r>
              <w:t>Percentage End Point</w:t>
            </w:r>
          </w:p>
        </w:tc>
        <w:tc>
          <w:tcPr>
            <w:tcW w:w="1767" w:type="dxa"/>
          </w:tcPr>
          <w:p w:rsidR="00597BB6" w:rsidRDefault="00597BB6" w:rsidP="002648AA">
            <w:pPr>
              <w:cnfStyle w:val="100000000000"/>
            </w:pPr>
            <w:r>
              <w:t>Local Census Percentage</w:t>
            </w:r>
          </w:p>
        </w:tc>
      </w:tr>
      <w:tr w:rsidR="00597BB6" w:rsidTr="00814E36">
        <w:trPr>
          <w:cnfStyle w:val="000000100000"/>
          <w:trHeight w:val="319"/>
        </w:trPr>
        <w:tc>
          <w:tcPr>
            <w:cnfStyle w:val="001000000000"/>
            <w:tcW w:w="2001" w:type="dxa"/>
            <w:shd w:val="clear" w:color="auto" w:fill="auto"/>
          </w:tcPr>
          <w:p w:rsidR="00597BB6" w:rsidRDefault="00597BB6" w:rsidP="004F6FD9">
            <w:r>
              <w:t>Male</w:t>
            </w:r>
          </w:p>
        </w:tc>
        <w:tc>
          <w:tcPr>
            <w:tcW w:w="1520" w:type="dxa"/>
            <w:shd w:val="clear" w:color="auto" w:fill="auto"/>
          </w:tcPr>
          <w:p w:rsidR="00597BB6" w:rsidRDefault="00597BB6" w:rsidP="004F6FD9">
            <w:pPr>
              <w:cnfStyle w:val="000000100000"/>
            </w:pPr>
            <w:r>
              <w:t>107</w:t>
            </w:r>
          </w:p>
        </w:tc>
        <w:tc>
          <w:tcPr>
            <w:tcW w:w="1851" w:type="dxa"/>
            <w:shd w:val="clear" w:color="auto" w:fill="auto"/>
          </w:tcPr>
          <w:p w:rsidR="00597BB6" w:rsidRDefault="00597BB6" w:rsidP="004F6FD9">
            <w:pPr>
              <w:cnfStyle w:val="000000100000"/>
            </w:pPr>
            <w:r>
              <w:t>56%</w:t>
            </w:r>
          </w:p>
        </w:tc>
        <w:tc>
          <w:tcPr>
            <w:tcW w:w="1520" w:type="dxa"/>
            <w:shd w:val="clear" w:color="auto" w:fill="auto"/>
          </w:tcPr>
          <w:p w:rsidR="00597BB6" w:rsidRDefault="00597BB6" w:rsidP="004F6FD9">
            <w:pPr>
              <w:cnfStyle w:val="000000100000"/>
            </w:pPr>
            <w:r>
              <w:t>193</w:t>
            </w:r>
          </w:p>
        </w:tc>
        <w:tc>
          <w:tcPr>
            <w:tcW w:w="1851" w:type="dxa"/>
            <w:shd w:val="clear" w:color="auto" w:fill="auto"/>
          </w:tcPr>
          <w:p w:rsidR="00597BB6" w:rsidRDefault="00597BB6" w:rsidP="004F6FD9">
            <w:pPr>
              <w:cnfStyle w:val="000000100000"/>
            </w:pPr>
            <w:r>
              <w:t>56%</w:t>
            </w:r>
          </w:p>
        </w:tc>
        <w:tc>
          <w:tcPr>
            <w:tcW w:w="1767" w:type="dxa"/>
            <w:shd w:val="clear" w:color="auto" w:fill="auto"/>
          </w:tcPr>
          <w:p w:rsidR="00597BB6" w:rsidRDefault="00597BB6" w:rsidP="004F6FD9">
            <w:pPr>
              <w:cnfStyle w:val="000000100000"/>
            </w:pPr>
            <w:r>
              <w:t>50.36%</w:t>
            </w:r>
          </w:p>
        </w:tc>
      </w:tr>
      <w:tr w:rsidR="00597BB6" w:rsidTr="00814E36">
        <w:trPr>
          <w:trHeight w:val="319"/>
        </w:trPr>
        <w:tc>
          <w:tcPr>
            <w:cnfStyle w:val="001000000000"/>
            <w:tcW w:w="2001" w:type="dxa"/>
            <w:shd w:val="clear" w:color="auto" w:fill="auto"/>
          </w:tcPr>
          <w:p w:rsidR="00597BB6" w:rsidRDefault="00597BB6" w:rsidP="004F6FD9">
            <w:r>
              <w:t>Female</w:t>
            </w:r>
          </w:p>
        </w:tc>
        <w:tc>
          <w:tcPr>
            <w:tcW w:w="1520" w:type="dxa"/>
            <w:shd w:val="clear" w:color="auto" w:fill="auto"/>
          </w:tcPr>
          <w:p w:rsidR="00597BB6" w:rsidRDefault="00597BB6" w:rsidP="004F6FD9">
            <w:pPr>
              <w:cnfStyle w:val="000000000000"/>
            </w:pPr>
            <w:r>
              <w:t>84</w:t>
            </w:r>
          </w:p>
        </w:tc>
        <w:tc>
          <w:tcPr>
            <w:tcW w:w="1851" w:type="dxa"/>
            <w:shd w:val="clear" w:color="auto" w:fill="auto"/>
          </w:tcPr>
          <w:p w:rsidR="00597BB6" w:rsidRDefault="00597BB6" w:rsidP="004F6FD9">
            <w:pPr>
              <w:cnfStyle w:val="000000000000"/>
            </w:pPr>
            <w:r>
              <w:t>44%</w:t>
            </w:r>
          </w:p>
        </w:tc>
        <w:tc>
          <w:tcPr>
            <w:tcW w:w="1520" w:type="dxa"/>
            <w:shd w:val="clear" w:color="auto" w:fill="auto"/>
          </w:tcPr>
          <w:p w:rsidR="00597BB6" w:rsidRDefault="00597BB6" w:rsidP="004F6FD9">
            <w:pPr>
              <w:cnfStyle w:val="000000000000"/>
            </w:pPr>
            <w:r>
              <w:t>147</w:t>
            </w:r>
          </w:p>
        </w:tc>
        <w:tc>
          <w:tcPr>
            <w:tcW w:w="1851" w:type="dxa"/>
            <w:shd w:val="clear" w:color="auto" w:fill="auto"/>
          </w:tcPr>
          <w:p w:rsidR="00597BB6" w:rsidRDefault="00597BB6" w:rsidP="004F6FD9">
            <w:pPr>
              <w:cnfStyle w:val="000000000000"/>
            </w:pPr>
            <w:r>
              <w:t>44%</w:t>
            </w:r>
          </w:p>
        </w:tc>
        <w:tc>
          <w:tcPr>
            <w:tcW w:w="1767" w:type="dxa"/>
            <w:shd w:val="clear" w:color="auto" w:fill="auto"/>
          </w:tcPr>
          <w:p w:rsidR="00597BB6" w:rsidRDefault="00597BB6" w:rsidP="004F6FD9">
            <w:pPr>
              <w:cnfStyle w:val="000000000000"/>
            </w:pPr>
            <w:r>
              <w:t>49.64%</w:t>
            </w:r>
          </w:p>
        </w:tc>
      </w:tr>
      <w:tr w:rsidR="00597BB6" w:rsidTr="00814E36">
        <w:trPr>
          <w:cnfStyle w:val="000000100000"/>
          <w:trHeight w:val="340"/>
        </w:trPr>
        <w:tc>
          <w:tcPr>
            <w:cnfStyle w:val="001000000000"/>
            <w:tcW w:w="2001" w:type="dxa"/>
            <w:shd w:val="clear" w:color="auto" w:fill="D9E2F3" w:themeFill="accent5" w:themeFillTint="33"/>
          </w:tcPr>
          <w:p w:rsidR="00597BB6" w:rsidRDefault="00597BB6" w:rsidP="004F6FD9">
            <w:r>
              <w:t>Age 0-24</w:t>
            </w:r>
          </w:p>
        </w:tc>
        <w:tc>
          <w:tcPr>
            <w:tcW w:w="1520" w:type="dxa"/>
            <w:shd w:val="clear" w:color="auto" w:fill="D9E2F3" w:themeFill="accent5" w:themeFillTint="33"/>
          </w:tcPr>
          <w:p w:rsidR="00597BB6" w:rsidRDefault="00597BB6" w:rsidP="004F6FD9">
            <w:pPr>
              <w:cnfStyle w:val="000000100000"/>
            </w:pPr>
            <w:r>
              <w:t>26</w:t>
            </w:r>
          </w:p>
        </w:tc>
        <w:tc>
          <w:tcPr>
            <w:tcW w:w="1851" w:type="dxa"/>
            <w:shd w:val="clear" w:color="auto" w:fill="D9E2F3" w:themeFill="accent5" w:themeFillTint="33"/>
          </w:tcPr>
          <w:p w:rsidR="00597BB6" w:rsidRDefault="00597BB6" w:rsidP="004F6FD9">
            <w:pPr>
              <w:cnfStyle w:val="000000100000"/>
            </w:pPr>
            <w:r>
              <w:t>13.61%</w:t>
            </w:r>
          </w:p>
        </w:tc>
        <w:tc>
          <w:tcPr>
            <w:tcW w:w="1520" w:type="dxa"/>
            <w:shd w:val="clear" w:color="auto" w:fill="D9E2F3" w:themeFill="accent5" w:themeFillTint="33"/>
          </w:tcPr>
          <w:p w:rsidR="00597BB6" w:rsidRDefault="00597BB6" w:rsidP="004F6FD9">
            <w:pPr>
              <w:cnfStyle w:val="000000100000"/>
            </w:pPr>
            <w:r>
              <w:t>52</w:t>
            </w:r>
          </w:p>
        </w:tc>
        <w:tc>
          <w:tcPr>
            <w:tcW w:w="1851" w:type="dxa"/>
            <w:shd w:val="clear" w:color="auto" w:fill="D9E2F3" w:themeFill="accent5" w:themeFillTint="33"/>
          </w:tcPr>
          <w:p w:rsidR="00597BB6" w:rsidRDefault="00597BB6" w:rsidP="004F6FD9">
            <w:pPr>
              <w:cnfStyle w:val="000000100000"/>
            </w:pPr>
            <w:r>
              <w:t>15.29%</w:t>
            </w:r>
          </w:p>
        </w:tc>
        <w:tc>
          <w:tcPr>
            <w:tcW w:w="1767" w:type="dxa"/>
            <w:shd w:val="clear" w:color="auto" w:fill="D9E2F3" w:themeFill="accent5" w:themeFillTint="33"/>
          </w:tcPr>
          <w:p w:rsidR="00597BB6" w:rsidRDefault="00597BB6" w:rsidP="004F6FD9">
            <w:pPr>
              <w:cnfStyle w:val="000000100000"/>
            </w:pPr>
            <w:r>
              <w:t>16.16%*</w:t>
            </w:r>
          </w:p>
        </w:tc>
      </w:tr>
      <w:tr w:rsidR="00597BB6" w:rsidTr="00814E36">
        <w:trPr>
          <w:trHeight w:val="319"/>
        </w:trPr>
        <w:tc>
          <w:tcPr>
            <w:cnfStyle w:val="001000000000"/>
            <w:tcW w:w="2001" w:type="dxa"/>
            <w:shd w:val="clear" w:color="auto" w:fill="D9E2F3" w:themeFill="accent5" w:themeFillTint="33"/>
          </w:tcPr>
          <w:p w:rsidR="00597BB6" w:rsidRDefault="00597BB6" w:rsidP="004F6FD9">
            <w:r>
              <w:t>Age 25-64</w:t>
            </w:r>
          </w:p>
        </w:tc>
        <w:tc>
          <w:tcPr>
            <w:tcW w:w="1520" w:type="dxa"/>
            <w:shd w:val="clear" w:color="auto" w:fill="D9E2F3" w:themeFill="accent5" w:themeFillTint="33"/>
          </w:tcPr>
          <w:p w:rsidR="00597BB6" w:rsidRDefault="00597BB6" w:rsidP="004F6FD9">
            <w:pPr>
              <w:cnfStyle w:val="000000000000"/>
            </w:pPr>
            <w:r>
              <w:t>141</w:t>
            </w:r>
          </w:p>
        </w:tc>
        <w:tc>
          <w:tcPr>
            <w:tcW w:w="1851" w:type="dxa"/>
            <w:shd w:val="clear" w:color="auto" w:fill="D9E2F3" w:themeFill="accent5" w:themeFillTint="33"/>
          </w:tcPr>
          <w:p w:rsidR="00597BB6" w:rsidRDefault="00597BB6" w:rsidP="004F6FD9">
            <w:pPr>
              <w:cnfStyle w:val="000000000000"/>
            </w:pPr>
            <w:r>
              <w:t>73.82%</w:t>
            </w:r>
          </w:p>
        </w:tc>
        <w:tc>
          <w:tcPr>
            <w:tcW w:w="1520" w:type="dxa"/>
            <w:shd w:val="clear" w:color="auto" w:fill="D9E2F3" w:themeFill="accent5" w:themeFillTint="33"/>
          </w:tcPr>
          <w:p w:rsidR="00597BB6" w:rsidRDefault="00597BB6" w:rsidP="004F6FD9">
            <w:pPr>
              <w:cnfStyle w:val="000000000000"/>
            </w:pPr>
            <w:r>
              <w:t>262</w:t>
            </w:r>
          </w:p>
        </w:tc>
        <w:tc>
          <w:tcPr>
            <w:tcW w:w="1851" w:type="dxa"/>
            <w:shd w:val="clear" w:color="auto" w:fill="D9E2F3" w:themeFill="accent5" w:themeFillTint="33"/>
          </w:tcPr>
          <w:p w:rsidR="00597BB6" w:rsidRDefault="00597BB6" w:rsidP="004F6FD9">
            <w:pPr>
              <w:cnfStyle w:val="000000000000"/>
            </w:pPr>
            <w:r>
              <w:t>77.06%</w:t>
            </w:r>
          </w:p>
        </w:tc>
        <w:tc>
          <w:tcPr>
            <w:tcW w:w="1767" w:type="dxa"/>
            <w:shd w:val="clear" w:color="auto" w:fill="D9E2F3" w:themeFill="accent5" w:themeFillTint="33"/>
          </w:tcPr>
          <w:p w:rsidR="00597BB6" w:rsidRDefault="00597BB6" w:rsidP="004F6FD9">
            <w:pPr>
              <w:cnfStyle w:val="000000000000"/>
            </w:pPr>
            <w:r>
              <w:t>73.16%*</w:t>
            </w:r>
          </w:p>
        </w:tc>
      </w:tr>
      <w:tr w:rsidR="00597BB6" w:rsidTr="00814E36">
        <w:trPr>
          <w:cnfStyle w:val="000000100000"/>
          <w:trHeight w:val="319"/>
        </w:trPr>
        <w:tc>
          <w:tcPr>
            <w:cnfStyle w:val="001000000000"/>
            <w:tcW w:w="2001" w:type="dxa"/>
            <w:shd w:val="clear" w:color="auto" w:fill="D9E2F3" w:themeFill="accent5" w:themeFillTint="33"/>
          </w:tcPr>
          <w:p w:rsidR="00597BB6" w:rsidRDefault="00597BB6" w:rsidP="004F6FD9">
            <w:r>
              <w:t>Age 65+</w:t>
            </w:r>
          </w:p>
        </w:tc>
        <w:tc>
          <w:tcPr>
            <w:tcW w:w="1520" w:type="dxa"/>
            <w:shd w:val="clear" w:color="auto" w:fill="D9E2F3" w:themeFill="accent5" w:themeFillTint="33"/>
          </w:tcPr>
          <w:p w:rsidR="00597BB6" w:rsidRDefault="00597BB6" w:rsidP="004F6FD9">
            <w:pPr>
              <w:cnfStyle w:val="000000100000"/>
            </w:pPr>
            <w:r>
              <w:t>24</w:t>
            </w:r>
          </w:p>
        </w:tc>
        <w:tc>
          <w:tcPr>
            <w:tcW w:w="1851" w:type="dxa"/>
            <w:shd w:val="clear" w:color="auto" w:fill="D9E2F3" w:themeFill="accent5" w:themeFillTint="33"/>
          </w:tcPr>
          <w:p w:rsidR="00597BB6" w:rsidRDefault="00597BB6" w:rsidP="004F6FD9">
            <w:pPr>
              <w:cnfStyle w:val="000000100000"/>
            </w:pPr>
            <w:r>
              <w:t>12.57%</w:t>
            </w:r>
          </w:p>
        </w:tc>
        <w:tc>
          <w:tcPr>
            <w:tcW w:w="1520" w:type="dxa"/>
            <w:shd w:val="clear" w:color="auto" w:fill="D9E2F3" w:themeFill="accent5" w:themeFillTint="33"/>
          </w:tcPr>
          <w:p w:rsidR="00597BB6" w:rsidRDefault="00597BB6" w:rsidP="004F6FD9">
            <w:pPr>
              <w:cnfStyle w:val="000000100000"/>
            </w:pPr>
            <w:r>
              <w:t>26</w:t>
            </w:r>
          </w:p>
        </w:tc>
        <w:tc>
          <w:tcPr>
            <w:tcW w:w="1851" w:type="dxa"/>
            <w:shd w:val="clear" w:color="auto" w:fill="D9E2F3" w:themeFill="accent5" w:themeFillTint="33"/>
          </w:tcPr>
          <w:p w:rsidR="00597BB6" w:rsidRDefault="00597BB6" w:rsidP="004F6FD9">
            <w:pPr>
              <w:cnfStyle w:val="000000100000"/>
            </w:pPr>
            <w:r>
              <w:t>7.65%</w:t>
            </w:r>
          </w:p>
        </w:tc>
        <w:tc>
          <w:tcPr>
            <w:tcW w:w="1767" w:type="dxa"/>
            <w:shd w:val="clear" w:color="auto" w:fill="D9E2F3" w:themeFill="accent5" w:themeFillTint="33"/>
          </w:tcPr>
          <w:p w:rsidR="00597BB6" w:rsidRDefault="00597BB6" w:rsidP="004F6FD9">
            <w:pPr>
              <w:cnfStyle w:val="000000100000"/>
            </w:pPr>
            <w:r>
              <w:t>10.78%*</w:t>
            </w:r>
          </w:p>
        </w:tc>
      </w:tr>
      <w:tr w:rsidR="00597BB6" w:rsidTr="00814E36">
        <w:trPr>
          <w:trHeight w:val="303"/>
        </w:trPr>
        <w:tc>
          <w:tcPr>
            <w:cnfStyle w:val="001000000000"/>
            <w:tcW w:w="2001" w:type="dxa"/>
            <w:shd w:val="clear" w:color="auto" w:fill="FFFFFF" w:themeFill="background1"/>
          </w:tcPr>
          <w:p w:rsidR="00597BB6" w:rsidRDefault="00597BB6" w:rsidP="004F6FD9">
            <w:r>
              <w:t>Disabled</w:t>
            </w:r>
          </w:p>
        </w:tc>
        <w:tc>
          <w:tcPr>
            <w:tcW w:w="1520" w:type="dxa"/>
            <w:shd w:val="clear" w:color="auto" w:fill="FFFFFF" w:themeFill="background1"/>
          </w:tcPr>
          <w:p w:rsidR="00597BB6" w:rsidRDefault="00597BB6" w:rsidP="004F6FD9">
            <w:pPr>
              <w:cnfStyle w:val="000000000000"/>
            </w:pPr>
            <w:r>
              <w:t>89</w:t>
            </w:r>
          </w:p>
        </w:tc>
        <w:tc>
          <w:tcPr>
            <w:tcW w:w="1851" w:type="dxa"/>
            <w:shd w:val="clear" w:color="auto" w:fill="FFFFFF" w:themeFill="background1"/>
          </w:tcPr>
          <w:p w:rsidR="00597BB6" w:rsidRDefault="00597BB6" w:rsidP="004F6FD9">
            <w:pPr>
              <w:cnfStyle w:val="000000000000"/>
            </w:pPr>
            <w:r>
              <w:t>47%</w:t>
            </w:r>
          </w:p>
        </w:tc>
        <w:tc>
          <w:tcPr>
            <w:tcW w:w="1520" w:type="dxa"/>
            <w:shd w:val="clear" w:color="auto" w:fill="FFFFFF" w:themeFill="background1"/>
          </w:tcPr>
          <w:p w:rsidR="00597BB6" w:rsidRDefault="00597BB6" w:rsidP="004F6FD9">
            <w:pPr>
              <w:cnfStyle w:val="000000000000"/>
            </w:pPr>
            <w:r>
              <w:t>178</w:t>
            </w:r>
          </w:p>
        </w:tc>
        <w:tc>
          <w:tcPr>
            <w:tcW w:w="1851" w:type="dxa"/>
            <w:shd w:val="clear" w:color="auto" w:fill="FFFFFF" w:themeFill="background1"/>
          </w:tcPr>
          <w:p w:rsidR="00597BB6" w:rsidRDefault="00597BB6" w:rsidP="004F6FD9">
            <w:pPr>
              <w:cnfStyle w:val="000000000000"/>
            </w:pPr>
            <w:r>
              <w:t>52.35%</w:t>
            </w:r>
          </w:p>
        </w:tc>
        <w:tc>
          <w:tcPr>
            <w:tcW w:w="1767" w:type="dxa"/>
            <w:shd w:val="clear" w:color="auto" w:fill="FFFFFF" w:themeFill="background1"/>
          </w:tcPr>
          <w:p w:rsidR="00597BB6" w:rsidRDefault="006F068E" w:rsidP="004F6FD9">
            <w:pPr>
              <w:cnfStyle w:val="000000000000"/>
            </w:pPr>
            <w:r>
              <w:t>17.10%</w:t>
            </w:r>
          </w:p>
        </w:tc>
      </w:tr>
      <w:tr w:rsidR="00597BB6" w:rsidTr="00814E36">
        <w:trPr>
          <w:cnfStyle w:val="000000100000"/>
          <w:trHeight w:val="319"/>
        </w:trPr>
        <w:tc>
          <w:tcPr>
            <w:cnfStyle w:val="001000000000"/>
            <w:tcW w:w="2001" w:type="dxa"/>
            <w:shd w:val="clear" w:color="auto" w:fill="FFFFFF" w:themeFill="background1"/>
          </w:tcPr>
          <w:p w:rsidR="00597BB6" w:rsidRDefault="00597BB6" w:rsidP="004F6FD9">
            <w:r>
              <w:t>Not Disabled</w:t>
            </w:r>
          </w:p>
        </w:tc>
        <w:tc>
          <w:tcPr>
            <w:tcW w:w="1520" w:type="dxa"/>
            <w:shd w:val="clear" w:color="auto" w:fill="FFFFFF" w:themeFill="background1"/>
          </w:tcPr>
          <w:p w:rsidR="00597BB6" w:rsidRDefault="00597BB6" w:rsidP="004F6FD9">
            <w:pPr>
              <w:cnfStyle w:val="000000100000"/>
            </w:pPr>
            <w:r>
              <w:t>102</w:t>
            </w:r>
          </w:p>
        </w:tc>
        <w:tc>
          <w:tcPr>
            <w:tcW w:w="1851" w:type="dxa"/>
            <w:shd w:val="clear" w:color="auto" w:fill="FFFFFF" w:themeFill="background1"/>
          </w:tcPr>
          <w:p w:rsidR="00597BB6" w:rsidRDefault="00597BB6" w:rsidP="004F6FD9">
            <w:pPr>
              <w:cnfStyle w:val="000000100000"/>
            </w:pPr>
            <w:r>
              <w:t>53%</w:t>
            </w:r>
          </w:p>
        </w:tc>
        <w:tc>
          <w:tcPr>
            <w:tcW w:w="1520" w:type="dxa"/>
            <w:shd w:val="clear" w:color="auto" w:fill="FFFFFF" w:themeFill="background1"/>
          </w:tcPr>
          <w:p w:rsidR="00597BB6" w:rsidRDefault="00597BB6" w:rsidP="004F6FD9">
            <w:pPr>
              <w:cnfStyle w:val="000000100000"/>
            </w:pPr>
            <w:r>
              <w:t>162</w:t>
            </w:r>
          </w:p>
        </w:tc>
        <w:tc>
          <w:tcPr>
            <w:tcW w:w="1851" w:type="dxa"/>
            <w:shd w:val="clear" w:color="auto" w:fill="FFFFFF" w:themeFill="background1"/>
          </w:tcPr>
          <w:p w:rsidR="00597BB6" w:rsidRDefault="00597BB6" w:rsidP="004F6FD9">
            <w:pPr>
              <w:cnfStyle w:val="000000100000"/>
            </w:pPr>
            <w:r>
              <w:t>47.65%</w:t>
            </w:r>
          </w:p>
        </w:tc>
        <w:tc>
          <w:tcPr>
            <w:tcW w:w="1767" w:type="dxa"/>
            <w:shd w:val="clear" w:color="auto" w:fill="FFFFFF" w:themeFill="background1"/>
          </w:tcPr>
          <w:p w:rsidR="00597BB6" w:rsidRDefault="006F068E" w:rsidP="004F6FD9">
            <w:pPr>
              <w:cnfStyle w:val="000000100000"/>
            </w:pPr>
            <w:r>
              <w:t>82.90%</w:t>
            </w:r>
          </w:p>
        </w:tc>
      </w:tr>
      <w:tr w:rsidR="00597BB6" w:rsidTr="0035547F">
        <w:trPr>
          <w:trHeight w:val="229"/>
        </w:trPr>
        <w:tc>
          <w:tcPr>
            <w:cnfStyle w:val="001000000000"/>
            <w:tcW w:w="2001" w:type="dxa"/>
            <w:shd w:val="clear" w:color="auto" w:fill="D9E2F3" w:themeFill="accent5" w:themeFillTint="33"/>
          </w:tcPr>
          <w:p w:rsidR="00597BB6" w:rsidRPr="006E6835" w:rsidRDefault="00597BB6" w:rsidP="0035547F">
            <w:pPr>
              <w:rPr>
                <w:rFonts w:ascii="Arial" w:hAnsi="Arial" w:cs="Arial"/>
                <w:b w:val="0"/>
                <w:sz w:val="24"/>
                <w:szCs w:val="24"/>
              </w:rPr>
            </w:pPr>
            <w:r w:rsidRPr="006E6835">
              <w:rPr>
                <w:rFonts w:ascii="Arial" w:hAnsi="Arial" w:cs="Arial"/>
                <w:sz w:val="24"/>
                <w:szCs w:val="24"/>
              </w:rPr>
              <w:t>Eng/Sco</w:t>
            </w:r>
          </w:p>
        </w:tc>
        <w:tc>
          <w:tcPr>
            <w:tcW w:w="1520" w:type="dxa"/>
            <w:shd w:val="clear" w:color="auto" w:fill="D9E2F3" w:themeFill="accent5" w:themeFillTint="33"/>
          </w:tcPr>
          <w:p w:rsidR="00597BB6" w:rsidRPr="006E6835" w:rsidRDefault="00597BB6" w:rsidP="004F6FD9">
            <w:pPr>
              <w:cnfStyle w:val="000000000000"/>
              <w:rPr>
                <w:rFonts w:ascii="Arial" w:hAnsi="Arial" w:cs="Arial"/>
                <w:sz w:val="24"/>
                <w:szCs w:val="24"/>
              </w:rPr>
            </w:pPr>
            <w:r w:rsidRPr="006E6835">
              <w:rPr>
                <w:rFonts w:ascii="Arial" w:hAnsi="Arial" w:cs="Arial"/>
                <w:sz w:val="24"/>
                <w:szCs w:val="24"/>
              </w:rPr>
              <w:t>113</w:t>
            </w:r>
          </w:p>
        </w:tc>
        <w:tc>
          <w:tcPr>
            <w:tcW w:w="1851" w:type="dxa"/>
            <w:shd w:val="clear" w:color="auto" w:fill="D9E2F3" w:themeFill="accent5" w:themeFillTint="33"/>
          </w:tcPr>
          <w:p w:rsidR="00597BB6" w:rsidRPr="006E6835" w:rsidRDefault="00597BB6" w:rsidP="004F6FD9">
            <w:pPr>
              <w:cnfStyle w:val="000000000000"/>
              <w:rPr>
                <w:rFonts w:ascii="Arial" w:hAnsi="Arial" w:cs="Arial"/>
                <w:sz w:val="24"/>
                <w:szCs w:val="24"/>
              </w:rPr>
            </w:pPr>
            <w:r w:rsidRPr="006E6835">
              <w:rPr>
                <w:rFonts w:ascii="Arial" w:hAnsi="Arial" w:cs="Arial"/>
                <w:sz w:val="24"/>
                <w:szCs w:val="24"/>
              </w:rPr>
              <w:t>59.2%</w:t>
            </w:r>
          </w:p>
        </w:tc>
        <w:tc>
          <w:tcPr>
            <w:tcW w:w="1520" w:type="dxa"/>
            <w:shd w:val="clear" w:color="auto" w:fill="D9E2F3" w:themeFill="accent5" w:themeFillTint="33"/>
          </w:tcPr>
          <w:p w:rsidR="00597BB6" w:rsidRDefault="00597BB6" w:rsidP="004F6FD9">
            <w:pPr>
              <w:cnfStyle w:val="000000000000"/>
            </w:pPr>
            <w:r>
              <w:t>191</w:t>
            </w:r>
          </w:p>
        </w:tc>
        <w:tc>
          <w:tcPr>
            <w:tcW w:w="1851" w:type="dxa"/>
            <w:shd w:val="clear" w:color="auto" w:fill="D9E2F3" w:themeFill="accent5" w:themeFillTint="33"/>
          </w:tcPr>
          <w:p w:rsidR="00597BB6" w:rsidRDefault="00597BB6" w:rsidP="004F6FD9">
            <w:pPr>
              <w:cnfStyle w:val="000000000000"/>
            </w:pPr>
            <w:r>
              <w:t>56.18%</w:t>
            </w:r>
          </w:p>
        </w:tc>
        <w:tc>
          <w:tcPr>
            <w:tcW w:w="1767" w:type="dxa"/>
            <w:shd w:val="clear" w:color="auto" w:fill="D9E2F3" w:themeFill="accent5" w:themeFillTint="33"/>
          </w:tcPr>
          <w:p w:rsidR="00597BB6" w:rsidRDefault="00597BB6" w:rsidP="004F6FD9">
            <w:pPr>
              <w:cnfStyle w:val="000000000000"/>
            </w:pPr>
            <w:r>
              <w:t>21.98%</w:t>
            </w:r>
          </w:p>
        </w:tc>
      </w:tr>
      <w:tr w:rsidR="00597BB6" w:rsidTr="0035547F">
        <w:trPr>
          <w:cnfStyle w:val="000000100000"/>
          <w:trHeight w:val="222"/>
        </w:trPr>
        <w:tc>
          <w:tcPr>
            <w:cnfStyle w:val="001000000000"/>
            <w:tcW w:w="2001" w:type="dxa"/>
            <w:shd w:val="clear" w:color="auto" w:fill="D9E2F3" w:themeFill="accent5" w:themeFillTint="33"/>
          </w:tcPr>
          <w:p w:rsidR="00597BB6" w:rsidRPr="006E6835" w:rsidRDefault="00597BB6" w:rsidP="0035547F">
            <w:pPr>
              <w:rPr>
                <w:rFonts w:ascii="Arial" w:hAnsi="Arial" w:cs="Arial"/>
                <w:b w:val="0"/>
                <w:sz w:val="24"/>
                <w:szCs w:val="24"/>
              </w:rPr>
            </w:pPr>
            <w:r w:rsidRPr="006E6835">
              <w:rPr>
                <w:rFonts w:ascii="Arial" w:hAnsi="Arial" w:cs="Arial"/>
                <w:sz w:val="24"/>
                <w:szCs w:val="24"/>
              </w:rPr>
              <w:t>Irish</w:t>
            </w:r>
          </w:p>
        </w:tc>
        <w:tc>
          <w:tcPr>
            <w:tcW w:w="1520" w:type="dxa"/>
            <w:shd w:val="clear" w:color="auto" w:fill="D9E2F3" w:themeFill="accent5" w:themeFillTint="33"/>
          </w:tcPr>
          <w:p w:rsidR="00597BB6" w:rsidRPr="006E6835" w:rsidRDefault="00597BB6" w:rsidP="004F6FD9">
            <w:pPr>
              <w:cnfStyle w:val="000000100000"/>
              <w:rPr>
                <w:rFonts w:ascii="Arial" w:hAnsi="Arial" w:cs="Arial"/>
                <w:sz w:val="24"/>
                <w:szCs w:val="24"/>
              </w:rPr>
            </w:pPr>
            <w:r w:rsidRPr="006E6835">
              <w:rPr>
                <w:rFonts w:ascii="Arial" w:hAnsi="Arial" w:cs="Arial"/>
                <w:sz w:val="24"/>
                <w:szCs w:val="24"/>
              </w:rPr>
              <w:t>1</w:t>
            </w:r>
          </w:p>
        </w:tc>
        <w:tc>
          <w:tcPr>
            <w:tcW w:w="1851" w:type="dxa"/>
            <w:shd w:val="clear" w:color="auto" w:fill="D9E2F3" w:themeFill="accent5" w:themeFillTint="33"/>
          </w:tcPr>
          <w:p w:rsidR="00597BB6" w:rsidRPr="006E6835" w:rsidRDefault="00597BB6" w:rsidP="004F6FD9">
            <w:pPr>
              <w:cnfStyle w:val="000000100000"/>
              <w:rPr>
                <w:rFonts w:ascii="Arial" w:hAnsi="Arial" w:cs="Arial"/>
                <w:sz w:val="24"/>
                <w:szCs w:val="24"/>
              </w:rPr>
            </w:pPr>
            <w:r w:rsidRPr="006E6835">
              <w:rPr>
                <w:rFonts w:ascii="Arial" w:hAnsi="Arial" w:cs="Arial"/>
                <w:sz w:val="24"/>
                <w:szCs w:val="24"/>
              </w:rPr>
              <w:t>0.5%</w:t>
            </w:r>
          </w:p>
        </w:tc>
        <w:tc>
          <w:tcPr>
            <w:tcW w:w="1520" w:type="dxa"/>
            <w:shd w:val="clear" w:color="auto" w:fill="D9E2F3" w:themeFill="accent5" w:themeFillTint="33"/>
          </w:tcPr>
          <w:p w:rsidR="00597BB6" w:rsidRDefault="00597BB6" w:rsidP="004F6FD9">
            <w:pPr>
              <w:cnfStyle w:val="000000100000"/>
            </w:pPr>
            <w:r>
              <w:t>1</w:t>
            </w:r>
          </w:p>
        </w:tc>
        <w:tc>
          <w:tcPr>
            <w:tcW w:w="1851" w:type="dxa"/>
            <w:shd w:val="clear" w:color="auto" w:fill="D9E2F3" w:themeFill="accent5" w:themeFillTint="33"/>
          </w:tcPr>
          <w:p w:rsidR="00597BB6" w:rsidRDefault="00597BB6" w:rsidP="004F6FD9">
            <w:pPr>
              <w:cnfStyle w:val="000000100000"/>
            </w:pPr>
            <w:r>
              <w:t>0.29%</w:t>
            </w:r>
          </w:p>
        </w:tc>
        <w:tc>
          <w:tcPr>
            <w:tcW w:w="1767" w:type="dxa"/>
            <w:shd w:val="clear" w:color="auto" w:fill="D9E2F3" w:themeFill="accent5" w:themeFillTint="33"/>
          </w:tcPr>
          <w:p w:rsidR="00597BB6" w:rsidRDefault="00597BB6" w:rsidP="004F6FD9">
            <w:pPr>
              <w:cnfStyle w:val="000000100000"/>
            </w:pPr>
            <w:r>
              <w:t>0.32%</w:t>
            </w:r>
          </w:p>
        </w:tc>
      </w:tr>
      <w:tr w:rsidR="00597BB6" w:rsidTr="0035547F">
        <w:trPr>
          <w:trHeight w:val="216"/>
        </w:trPr>
        <w:tc>
          <w:tcPr>
            <w:cnfStyle w:val="001000000000"/>
            <w:tcW w:w="2001" w:type="dxa"/>
            <w:shd w:val="clear" w:color="auto" w:fill="D9E2F3" w:themeFill="accent5" w:themeFillTint="33"/>
          </w:tcPr>
          <w:p w:rsidR="00597BB6" w:rsidRPr="006E6835" w:rsidRDefault="00597BB6" w:rsidP="0035547F">
            <w:pPr>
              <w:rPr>
                <w:rFonts w:ascii="Arial" w:hAnsi="Arial" w:cs="Arial"/>
                <w:b w:val="0"/>
                <w:sz w:val="24"/>
                <w:szCs w:val="24"/>
              </w:rPr>
            </w:pPr>
            <w:r w:rsidRPr="006E6835">
              <w:rPr>
                <w:rFonts w:ascii="Arial" w:hAnsi="Arial" w:cs="Arial"/>
                <w:sz w:val="24"/>
                <w:szCs w:val="24"/>
              </w:rPr>
              <w:t>Gypsy</w:t>
            </w:r>
          </w:p>
        </w:tc>
        <w:tc>
          <w:tcPr>
            <w:tcW w:w="1520" w:type="dxa"/>
            <w:shd w:val="clear" w:color="auto" w:fill="D9E2F3" w:themeFill="accent5" w:themeFillTint="33"/>
          </w:tcPr>
          <w:p w:rsidR="00597BB6" w:rsidRPr="006E6835" w:rsidRDefault="00597BB6" w:rsidP="004F6FD9">
            <w:pPr>
              <w:cnfStyle w:val="000000000000"/>
              <w:rPr>
                <w:rFonts w:ascii="Arial" w:hAnsi="Arial" w:cs="Arial"/>
                <w:sz w:val="24"/>
                <w:szCs w:val="24"/>
              </w:rPr>
            </w:pPr>
            <w:r w:rsidRPr="006E6835">
              <w:rPr>
                <w:rFonts w:ascii="Arial" w:hAnsi="Arial" w:cs="Arial"/>
                <w:sz w:val="24"/>
                <w:szCs w:val="24"/>
              </w:rPr>
              <w:t>1</w:t>
            </w:r>
          </w:p>
        </w:tc>
        <w:tc>
          <w:tcPr>
            <w:tcW w:w="1851" w:type="dxa"/>
            <w:shd w:val="clear" w:color="auto" w:fill="D9E2F3" w:themeFill="accent5" w:themeFillTint="33"/>
          </w:tcPr>
          <w:p w:rsidR="00597BB6" w:rsidRPr="006E6835" w:rsidRDefault="00597BB6" w:rsidP="004F6FD9">
            <w:pPr>
              <w:cnfStyle w:val="000000000000"/>
              <w:rPr>
                <w:rFonts w:ascii="Arial" w:hAnsi="Arial" w:cs="Arial"/>
                <w:sz w:val="24"/>
                <w:szCs w:val="24"/>
              </w:rPr>
            </w:pPr>
            <w:r w:rsidRPr="006E6835">
              <w:rPr>
                <w:rFonts w:ascii="Arial" w:hAnsi="Arial" w:cs="Arial"/>
                <w:sz w:val="24"/>
                <w:szCs w:val="24"/>
              </w:rPr>
              <w:t>0.5%</w:t>
            </w:r>
          </w:p>
        </w:tc>
        <w:tc>
          <w:tcPr>
            <w:tcW w:w="1520" w:type="dxa"/>
            <w:shd w:val="clear" w:color="auto" w:fill="D9E2F3" w:themeFill="accent5" w:themeFillTint="33"/>
          </w:tcPr>
          <w:p w:rsidR="00597BB6" w:rsidRDefault="00597BB6" w:rsidP="004F6FD9">
            <w:pPr>
              <w:cnfStyle w:val="000000000000"/>
            </w:pPr>
            <w:r>
              <w:t>1</w:t>
            </w:r>
          </w:p>
        </w:tc>
        <w:tc>
          <w:tcPr>
            <w:tcW w:w="1851" w:type="dxa"/>
            <w:shd w:val="clear" w:color="auto" w:fill="D9E2F3" w:themeFill="accent5" w:themeFillTint="33"/>
          </w:tcPr>
          <w:p w:rsidR="00597BB6" w:rsidRDefault="00597BB6" w:rsidP="004F6FD9">
            <w:pPr>
              <w:cnfStyle w:val="000000000000"/>
            </w:pPr>
            <w:r>
              <w:t>0.29%</w:t>
            </w:r>
          </w:p>
        </w:tc>
        <w:tc>
          <w:tcPr>
            <w:tcW w:w="1767" w:type="dxa"/>
            <w:shd w:val="clear" w:color="auto" w:fill="D9E2F3" w:themeFill="accent5" w:themeFillTint="33"/>
          </w:tcPr>
          <w:p w:rsidR="00597BB6" w:rsidRDefault="00597BB6" w:rsidP="004F6FD9">
            <w:pPr>
              <w:cnfStyle w:val="000000000000"/>
            </w:pPr>
            <w:r>
              <w:t>51%</w:t>
            </w:r>
          </w:p>
        </w:tc>
      </w:tr>
      <w:tr w:rsidR="00597BB6" w:rsidTr="00814E36">
        <w:trPr>
          <w:cnfStyle w:val="000000100000"/>
          <w:trHeight w:val="319"/>
        </w:trPr>
        <w:tc>
          <w:tcPr>
            <w:cnfStyle w:val="001000000000"/>
            <w:tcW w:w="2001" w:type="dxa"/>
            <w:shd w:val="clear" w:color="auto" w:fill="D9E2F3" w:themeFill="accent5" w:themeFillTint="33"/>
          </w:tcPr>
          <w:p w:rsidR="00597BB6" w:rsidRPr="006E6835" w:rsidRDefault="00597BB6" w:rsidP="0035547F">
            <w:pPr>
              <w:rPr>
                <w:rFonts w:ascii="Arial" w:hAnsi="Arial" w:cs="Arial"/>
                <w:b w:val="0"/>
                <w:sz w:val="24"/>
                <w:szCs w:val="24"/>
              </w:rPr>
            </w:pPr>
            <w:r w:rsidRPr="006E6835">
              <w:rPr>
                <w:rFonts w:ascii="Arial" w:hAnsi="Arial" w:cs="Arial"/>
                <w:sz w:val="24"/>
                <w:szCs w:val="24"/>
              </w:rPr>
              <w:t>AOWB</w:t>
            </w:r>
          </w:p>
        </w:tc>
        <w:tc>
          <w:tcPr>
            <w:tcW w:w="1520" w:type="dxa"/>
            <w:shd w:val="clear" w:color="auto" w:fill="D9E2F3" w:themeFill="accent5" w:themeFillTint="33"/>
          </w:tcPr>
          <w:p w:rsidR="00597BB6" w:rsidRPr="006E6835" w:rsidRDefault="00597BB6" w:rsidP="004F6FD9">
            <w:pPr>
              <w:cnfStyle w:val="000000100000"/>
              <w:rPr>
                <w:rFonts w:ascii="Arial" w:hAnsi="Arial" w:cs="Arial"/>
                <w:sz w:val="24"/>
                <w:szCs w:val="24"/>
              </w:rPr>
            </w:pPr>
            <w:r w:rsidRPr="006E6835">
              <w:rPr>
                <w:rFonts w:ascii="Arial" w:hAnsi="Arial" w:cs="Arial"/>
                <w:sz w:val="24"/>
                <w:szCs w:val="24"/>
              </w:rPr>
              <w:t>1</w:t>
            </w:r>
          </w:p>
        </w:tc>
        <w:tc>
          <w:tcPr>
            <w:tcW w:w="1851" w:type="dxa"/>
            <w:shd w:val="clear" w:color="auto" w:fill="D9E2F3" w:themeFill="accent5" w:themeFillTint="33"/>
          </w:tcPr>
          <w:p w:rsidR="00597BB6" w:rsidRPr="006E6835" w:rsidRDefault="00597BB6" w:rsidP="004F6FD9">
            <w:pPr>
              <w:cnfStyle w:val="000000100000"/>
              <w:rPr>
                <w:rFonts w:ascii="Arial" w:hAnsi="Arial" w:cs="Arial"/>
                <w:sz w:val="24"/>
                <w:szCs w:val="24"/>
              </w:rPr>
            </w:pPr>
            <w:r w:rsidRPr="006E6835">
              <w:rPr>
                <w:rFonts w:ascii="Arial" w:hAnsi="Arial" w:cs="Arial"/>
                <w:sz w:val="24"/>
                <w:szCs w:val="24"/>
              </w:rPr>
              <w:t>0.5%</w:t>
            </w:r>
          </w:p>
        </w:tc>
        <w:tc>
          <w:tcPr>
            <w:tcW w:w="1520" w:type="dxa"/>
            <w:shd w:val="clear" w:color="auto" w:fill="D9E2F3" w:themeFill="accent5" w:themeFillTint="33"/>
          </w:tcPr>
          <w:p w:rsidR="00597BB6" w:rsidRDefault="00597BB6" w:rsidP="004F6FD9">
            <w:pPr>
              <w:cnfStyle w:val="000000100000"/>
            </w:pPr>
            <w:r>
              <w:t>4</w:t>
            </w:r>
          </w:p>
        </w:tc>
        <w:tc>
          <w:tcPr>
            <w:tcW w:w="1851" w:type="dxa"/>
            <w:shd w:val="clear" w:color="auto" w:fill="D9E2F3" w:themeFill="accent5" w:themeFillTint="33"/>
          </w:tcPr>
          <w:p w:rsidR="00597BB6" w:rsidRDefault="00597BB6" w:rsidP="004F6FD9">
            <w:pPr>
              <w:cnfStyle w:val="000000100000"/>
            </w:pPr>
            <w:r>
              <w:t>1.18%</w:t>
            </w:r>
          </w:p>
        </w:tc>
        <w:tc>
          <w:tcPr>
            <w:tcW w:w="1767" w:type="dxa"/>
            <w:shd w:val="clear" w:color="auto" w:fill="D9E2F3" w:themeFill="accent5" w:themeFillTint="33"/>
          </w:tcPr>
          <w:p w:rsidR="00597BB6" w:rsidRDefault="00597BB6" w:rsidP="004F6FD9">
            <w:pPr>
              <w:cnfStyle w:val="000000100000"/>
            </w:pPr>
            <w:r>
              <w:t>6.21%</w:t>
            </w:r>
          </w:p>
        </w:tc>
      </w:tr>
      <w:tr w:rsidR="00597BB6" w:rsidTr="0035547F">
        <w:trPr>
          <w:trHeight w:val="232"/>
        </w:trPr>
        <w:tc>
          <w:tcPr>
            <w:cnfStyle w:val="001000000000"/>
            <w:tcW w:w="2001" w:type="dxa"/>
            <w:shd w:val="clear" w:color="auto" w:fill="D9E2F3" w:themeFill="accent5" w:themeFillTint="33"/>
          </w:tcPr>
          <w:p w:rsidR="00597BB6" w:rsidRPr="006E6835" w:rsidRDefault="00597BB6" w:rsidP="0035547F">
            <w:pPr>
              <w:rPr>
                <w:rFonts w:ascii="Arial" w:hAnsi="Arial" w:cs="Arial"/>
                <w:b w:val="0"/>
                <w:sz w:val="24"/>
                <w:szCs w:val="24"/>
              </w:rPr>
            </w:pPr>
            <w:r w:rsidRPr="006E6835">
              <w:rPr>
                <w:rFonts w:ascii="Arial" w:hAnsi="Arial" w:cs="Arial"/>
                <w:sz w:val="24"/>
                <w:szCs w:val="24"/>
              </w:rPr>
              <w:t>Mixed</w:t>
            </w:r>
          </w:p>
        </w:tc>
        <w:tc>
          <w:tcPr>
            <w:tcW w:w="1520" w:type="dxa"/>
            <w:shd w:val="clear" w:color="auto" w:fill="D9E2F3" w:themeFill="accent5" w:themeFillTint="33"/>
          </w:tcPr>
          <w:p w:rsidR="00597BB6" w:rsidRPr="006E6835" w:rsidRDefault="00597BB6" w:rsidP="004F6FD9">
            <w:pPr>
              <w:cnfStyle w:val="000000000000"/>
              <w:rPr>
                <w:rFonts w:ascii="Arial" w:hAnsi="Arial" w:cs="Arial"/>
                <w:sz w:val="24"/>
                <w:szCs w:val="24"/>
              </w:rPr>
            </w:pPr>
            <w:r w:rsidRPr="006E6835">
              <w:rPr>
                <w:rFonts w:ascii="Arial" w:hAnsi="Arial" w:cs="Arial"/>
                <w:sz w:val="24"/>
                <w:szCs w:val="24"/>
              </w:rPr>
              <w:t>1</w:t>
            </w:r>
          </w:p>
        </w:tc>
        <w:tc>
          <w:tcPr>
            <w:tcW w:w="1851" w:type="dxa"/>
            <w:shd w:val="clear" w:color="auto" w:fill="D9E2F3" w:themeFill="accent5" w:themeFillTint="33"/>
          </w:tcPr>
          <w:p w:rsidR="00597BB6" w:rsidRPr="006E6835" w:rsidRDefault="00597BB6" w:rsidP="004F6FD9">
            <w:pPr>
              <w:cnfStyle w:val="000000000000"/>
              <w:rPr>
                <w:rFonts w:ascii="Arial" w:hAnsi="Arial" w:cs="Arial"/>
                <w:sz w:val="24"/>
                <w:szCs w:val="24"/>
              </w:rPr>
            </w:pPr>
            <w:r w:rsidRPr="006E6835">
              <w:rPr>
                <w:rFonts w:ascii="Arial" w:hAnsi="Arial" w:cs="Arial"/>
                <w:sz w:val="24"/>
                <w:szCs w:val="24"/>
              </w:rPr>
              <w:t>0.5%</w:t>
            </w:r>
          </w:p>
        </w:tc>
        <w:tc>
          <w:tcPr>
            <w:tcW w:w="1520" w:type="dxa"/>
            <w:shd w:val="clear" w:color="auto" w:fill="D9E2F3" w:themeFill="accent5" w:themeFillTint="33"/>
          </w:tcPr>
          <w:p w:rsidR="00597BB6" w:rsidRDefault="00597BB6" w:rsidP="004F6FD9">
            <w:pPr>
              <w:cnfStyle w:val="000000000000"/>
            </w:pPr>
            <w:r>
              <w:t>5</w:t>
            </w:r>
          </w:p>
        </w:tc>
        <w:tc>
          <w:tcPr>
            <w:tcW w:w="1851" w:type="dxa"/>
            <w:shd w:val="clear" w:color="auto" w:fill="D9E2F3" w:themeFill="accent5" w:themeFillTint="33"/>
          </w:tcPr>
          <w:p w:rsidR="00597BB6" w:rsidRDefault="00597BB6" w:rsidP="004F6FD9">
            <w:pPr>
              <w:cnfStyle w:val="000000000000"/>
            </w:pPr>
            <w:r>
              <w:t>1.47%</w:t>
            </w:r>
          </w:p>
        </w:tc>
        <w:tc>
          <w:tcPr>
            <w:tcW w:w="1767" w:type="dxa"/>
            <w:shd w:val="clear" w:color="auto" w:fill="D9E2F3" w:themeFill="accent5" w:themeFillTint="33"/>
          </w:tcPr>
          <w:p w:rsidR="00597BB6" w:rsidRDefault="00597BB6" w:rsidP="004F6FD9">
            <w:pPr>
              <w:cnfStyle w:val="000000000000"/>
            </w:pPr>
            <w:r>
              <w:t>4.28%</w:t>
            </w:r>
          </w:p>
        </w:tc>
      </w:tr>
      <w:tr w:rsidR="00597BB6" w:rsidTr="0035547F">
        <w:trPr>
          <w:cnfStyle w:val="000000100000"/>
          <w:trHeight w:val="180"/>
        </w:trPr>
        <w:tc>
          <w:tcPr>
            <w:cnfStyle w:val="001000000000"/>
            <w:tcW w:w="2001" w:type="dxa"/>
            <w:shd w:val="clear" w:color="auto" w:fill="D9E2F3" w:themeFill="accent5" w:themeFillTint="33"/>
          </w:tcPr>
          <w:p w:rsidR="00597BB6" w:rsidRPr="006E6835" w:rsidRDefault="00597BB6" w:rsidP="0035547F">
            <w:pPr>
              <w:rPr>
                <w:rFonts w:ascii="Arial" w:hAnsi="Arial" w:cs="Arial"/>
                <w:b w:val="0"/>
                <w:sz w:val="24"/>
                <w:szCs w:val="24"/>
              </w:rPr>
            </w:pPr>
            <w:r w:rsidRPr="006E6835">
              <w:rPr>
                <w:rFonts w:ascii="Arial" w:hAnsi="Arial" w:cs="Arial"/>
                <w:sz w:val="24"/>
                <w:szCs w:val="24"/>
              </w:rPr>
              <w:t>Indian</w:t>
            </w:r>
          </w:p>
        </w:tc>
        <w:tc>
          <w:tcPr>
            <w:tcW w:w="1520" w:type="dxa"/>
            <w:shd w:val="clear" w:color="auto" w:fill="D9E2F3" w:themeFill="accent5" w:themeFillTint="33"/>
          </w:tcPr>
          <w:p w:rsidR="00597BB6" w:rsidRPr="006E6835" w:rsidRDefault="00597BB6" w:rsidP="004F6FD9">
            <w:pPr>
              <w:cnfStyle w:val="000000100000"/>
              <w:rPr>
                <w:rFonts w:ascii="Arial" w:hAnsi="Arial" w:cs="Arial"/>
                <w:sz w:val="24"/>
                <w:szCs w:val="24"/>
              </w:rPr>
            </w:pPr>
            <w:r w:rsidRPr="006E6835">
              <w:rPr>
                <w:rFonts w:ascii="Arial" w:hAnsi="Arial" w:cs="Arial"/>
                <w:sz w:val="24"/>
                <w:szCs w:val="24"/>
              </w:rPr>
              <w:t>3</w:t>
            </w:r>
          </w:p>
        </w:tc>
        <w:tc>
          <w:tcPr>
            <w:tcW w:w="1851" w:type="dxa"/>
            <w:shd w:val="clear" w:color="auto" w:fill="D9E2F3" w:themeFill="accent5" w:themeFillTint="33"/>
          </w:tcPr>
          <w:p w:rsidR="00597BB6" w:rsidRPr="006E6835" w:rsidRDefault="00597BB6" w:rsidP="004F6FD9">
            <w:pPr>
              <w:cnfStyle w:val="000000100000"/>
              <w:rPr>
                <w:rFonts w:ascii="Arial" w:hAnsi="Arial" w:cs="Arial"/>
                <w:sz w:val="24"/>
                <w:szCs w:val="24"/>
              </w:rPr>
            </w:pPr>
            <w:r w:rsidRPr="006E6835">
              <w:rPr>
                <w:rFonts w:ascii="Arial" w:hAnsi="Arial" w:cs="Arial"/>
                <w:sz w:val="24"/>
                <w:szCs w:val="24"/>
              </w:rPr>
              <w:t>1.6%</w:t>
            </w:r>
          </w:p>
        </w:tc>
        <w:tc>
          <w:tcPr>
            <w:tcW w:w="1520" w:type="dxa"/>
            <w:shd w:val="clear" w:color="auto" w:fill="D9E2F3" w:themeFill="accent5" w:themeFillTint="33"/>
          </w:tcPr>
          <w:p w:rsidR="00597BB6" w:rsidRDefault="00597BB6" w:rsidP="004F6FD9">
            <w:pPr>
              <w:cnfStyle w:val="000000100000"/>
            </w:pPr>
            <w:r>
              <w:t>3</w:t>
            </w:r>
          </w:p>
        </w:tc>
        <w:tc>
          <w:tcPr>
            <w:tcW w:w="1851" w:type="dxa"/>
            <w:shd w:val="clear" w:color="auto" w:fill="D9E2F3" w:themeFill="accent5" w:themeFillTint="33"/>
          </w:tcPr>
          <w:p w:rsidR="00597BB6" w:rsidRDefault="00597BB6" w:rsidP="004F6FD9">
            <w:pPr>
              <w:cnfStyle w:val="000000100000"/>
            </w:pPr>
            <w:r>
              <w:t>0.88%</w:t>
            </w:r>
          </w:p>
        </w:tc>
        <w:tc>
          <w:tcPr>
            <w:tcW w:w="1767" w:type="dxa"/>
            <w:shd w:val="clear" w:color="auto" w:fill="D9E2F3" w:themeFill="accent5" w:themeFillTint="33"/>
          </w:tcPr>
          <w:p w:rsidR="00597BB6" w:rsidRDefault="00597BB6" w:rsidP="004F6FD9">
            <w:pPr>
              <w:cnfStyle w:val="000000100000"/>
            </w:pPr>
            <w:r>
              <w:t>2.79%</w:t>
            </w:r>
          </w:p>
        </w:tc>
      </w:tr>
      <w:tr w:rsidR="00597BB6" w:rsidTr="0035547F">
        <w:trPr>
          <w:trHeight w:val="220"/>
        </w:trPr>
        <w:tc>
          <w:tcPr>
            <w:cnfStyle w:val="001000000000"/>
            <w:tcW w:w="2001" w:type="dxa"/>
            <w:shd w:val="clear" w:color="auto" w:fill="D9E2F3" w:themeFill="accent5" w:themeFillTint="33"/>
          </w:tcPr>
          <w:p w:rsidR="00597BB6" w:rsidRPr="006E6835" w:rsidRDefault="00597BB6" w:rsidP="0035547F">
            <w:pPr>
              <w:rPr>
                <w:rFonts w:ascii="Arial" w:hAnsi="Arial" w:cs="Arial"/>
                <w:b w:val="0"/>
                <w:sz w:val="24"/>
                <w:szCs w:val="24"/>
              </w:rPr>
            </w:pPr>
            <w:r w:rsidRPr="006E6835">
              <w:rPr>
                <w:rFonts w:ascii="Arial" w:hAnsi="Arial" w:cs="Arial"/>
                <w:sz w:val="24"/>
                <w:szCs w:val="24"/>
              </w:rPr>
              <w:t>Pakistani</w:t>
            </w:r>
          </w:p>
        </w:tc>
        <w:tc>
          <w:tcPr>
            <w:tcW w:w="1520" w:type="dxa"/>
            <w:shd w:val="clear" w:color="auto" w:fill="D9E2F3" w:themeFill="accent5" w:themeFillTint="33"/>
          </w:tcPr>
          <w:p w:rsidR="00597BB6" w:rsidRPr="006E6835" w:rsidRDefault="00597BB6" w:rsidP="004F6FD9">
            <w:pPr>
              <w:cnfStyle w:val="000000000000"/>
              <w:rPr>
                <w:rFonts w:ascii="Arial" w:hAnsi="Arial" w:cs="Arial"/>
                <w:sz w:val="24"/>
                <w:szCs w:val="24"/>
              </w:rPr>
            </w:pPr>
            <w:r w:rsidRPr="006E6835">
              <w:rPr>
                <w:rFonts w:ascii="Arial" w:hAnsi="Arial" w:cs="Arial"/>
                <w:sz w:val="24"/>
                <w:szCs w:val="24"/>
              </w:rPr>
              <w:t>42</w:t>
            </w:r>
          </w:p>
        </w:tc>
        <w:tc>
          <w:tcPr>
            <w:tcW w:w="1851" w:type="dxa"/>
            <w:shd w:val="clear" w:color="auto" w:fill="D9E2F3" w:themeFill="accent5" w:themeFillTint="33"/>
          </w:tcPr>
          <w:p w:rsidR="00597BB6" w:rsidRPr="006E6835" w:rsidRDefault="00597BB6" w:rsidP="004F6FD9">
            <w:pPr>
              <w:cnfStyle w:val="000000000000"/>
              <w:rPr>
                <w:rFonts w:ascii="Arial" w:hAnsi="Arial" w:cs="Arial"/>
                <w:sz w:val="24"/>
                <w:szCs w:val="24"/>
              </w:rPr>
            </w:pPr>
            <w:r w:rsidRPr="006E6835">
              <w:rPr>
                <w:rFonts w:ascii="Arial" w:hAnsi="Arial" w:cs="Arial"/>
                <w:sz w:val="24"/>
                <w:szCs w:val="24"/>
              </w:rPr>
              <w:t>22.0%</w:t>
            </w:r>
          </w:p>
        </w:tc>
        <w:tc>
          <w:tcPr>
            <w:tcW w:w="1520" w:type="dxa"/>
            <w:shd w:val="clear" w:color="auto" w:fill="D9E2F3" w:themeFill="accent5" w:themeFillTint="33"/>
          </w:tcPr>
          <w:p w:rsidR="00597BB6" w:rsidRDefault="00597BB6" w:rsidP="004F6FD9">
            <w:pPr>
              <w:cnfStyle w:val="000000000000"/>
            </w:pPr>
            <w:r>
              <w:t>82</w:t>
            </w:r>
          </w:p>
        </w:tc>
        <w:tc>
          <w:tcPr>
            <w:tcW w:w="1851" w:type="dxa"/>
            <w:shd w:val="clear" w:color="auto" w:fill="D9E2F3" w:themeFill="accent5" w:themeFillTint="33"/>
          </w:tcPr>
          <w:p w:rsidR="00597BB6" w:rsidRDefault="00597BB6" w:rsidP="004F6FD9">
            <w:pPr>
              <w:cnfStyle w:val="000000000000"/>
            </w:pPr>
            <w:r>
              <w:t>24.12%</w:t>
            </w:r>
          </w:p>
        </w:tc>
        <w:tc>
          <w:tcPr>
            <w:tcW w:w="1767" w:type="dxa"/>
            <w:shd w:val="clear" w:color="auto" w:fill="D9E2F3" w:themeFill="accent5" w:themeFillTint="33"/>
          </w:tcPr>
          <w:p w:rsidR="00597BB6" w:rsidRDefault="00597BB6" w:rsidP="004F6FD9">
            <w:pPr>
              <w:cnfStyle w:val="000000000000"/>
            </w:pPr>
            <w:r>
              <w:t>48.48%</w:t>
            </w:r>
          </w:p>
        </w:tc>
      </w:tr>
      <w:tr w:rsidR="00597BB6" w:rsidTr="0035547F">
        <w:trPr>
          <w:cnfStyle w:val="000000100000"/>
          <w:trHeight w:val="242"/>
        </w:trPr>
        <w:tc>
          <w:tcPr>
            <w:cnfStyle w:val="001000000000"/>
            <w:tcW w:w="2001" w:type="dxa"/>
            <w:shd w:val="clear" w:color="auto" w:fill="D9E2F3" w:themeFill="accent5" w:themeFillTint="33"/>
          </w:tcPr>
          <w:p w:rsidR="00597BB6" w:rsidRPr="006E6835" w:rsidRDefault="00597BB6" w:rsidP="0035547F">
            <w:pPr>
              <w:rPr>
                <w:rFonts w:ascii="Arial" w:hAnsi="Arial" w:cs="Arial"/>
                <w:b w:val="0"/>
                <w:sz w:val="24"/>
                <w:szCs w:val="24"/>
              </w:rPr>
            </w:pPr>
            <w:r w:rsidRPr="006E6835">
              <w:rPr>
                <w:rFonts w:ascii="Arial" w:hAnsi="Arial" w:cs="Arial"/>
                <w:sz w:val="24"/>
                <w:szCs w:val="24"/>
              </w:rPr>
              <w:t>Bangladesh</w:t>
            </w:r>
          </w:p>
        </w:tc>
        <w:tc>
          <w:tcPr>
            <w:tcW w:w="1520" w:type="dxa"/>
            <w:shd w:val="clear" w:color="auto" w:fill="D9E2F3" w:themeFill="accent5" w:themeFillTint="33"/>
          </w:tcPr>
          <w:p w:rsidR="00597BB6" w:rsidRPr="006E6835" w:rsidRDefault="00597BB6" w:rsidP="004F6FD9">
            <w:pPr>
              <w:cnfStyle w:val="000000100000"/>
              <w:rPr>
                <w:rFonts w:ascii="Arial" w:hAnsi="Arial" w:cs="Arial"/>
                <w:sz w:val="24"/>
                <w:szCs w:val="24"/>
              </w:rPr>
            </w:pPr>
            <w:r w:rsidRPr="006E6835">
              <w:rPr>
                <w:rFonts w:ascii="Arial" w:hAnsi="Arial" w:cs="Arial"/>
                <w:sz w:val="24"/>
                <w:szCs w:val="24"/>
              </w:rPr>
              <w:t>3</w:t>
            </w:r>
          </w:p>
        </w:tc>
        <w:tc>
          <w:tcPr>
            <w:tcW w:w="1851" w:type="dxa"/>
            <w:shd w:val="clear" w:color="auto" w:fill="D9E2F3" w:themeFill="accent5" w:themeFillTint="33"/>
          </w:tcPr>
          <w:p w:rsidR="00597BB6" w:rsidRPr="006E6835" w:rsidRDefault="00597BB6" w:rsidP="004F6FD9">
            <w:pPr>
              <w:cnfStyle w:val="000000100000"/>
              <w:rPr>
                <w:rFonts w:ascii="Arial" w:hAnsi="Arial" w:cs="Arial"/>
                <w:sz w:val="24"/>
                <w:szCs w:val="24"/>
              </w:rPr>
            </w:pPr>
            <w:r w:rsidRPr="006E6835">
              <w:rPr>
                <w:rFonts w:ascii="Arial" w:hAnsi="Arial" w:cs="Arial"/>
                <w:sz w:val="24"/>
                <w:szCs w:val="24"/>
              </w:rPr>
              <w:t>1.6%</w:t>
            </w:r>
          </w:p>
        </w:tc>
        <w:tc>
          <w:tcPr>
            <w:tcW w:w="1520" w:type="dxa"/>
            <w:shd w:val="clear" w:color="auto" w:fill="D9E2F3" w:themeFill="accent5" w:themeFillTint="33"/>
          </w:tcPr>
          <w:p w:rsidR="00597BB6" w:rsidRDefault="00597BB6" w:rsidP="004F6FD9">
            <w:pPr>
              <w:cnfStyle w:val="000000100000"/>
            </w:pPr>
            <w:r>
              <w:t>5</w:t>
            </w:r>
          </w:p>
        </w:tc>
        <w:tc>
          <w:tcPr>
            <w:tcW w:w="1851" w:type="dxa"/>
            <w:shd w:val="clear" w:color="auto" w:fill="D9E2F3" w:themeFill="accent5" w:themeFillTint="33"/>
          </w:tcPr>
          <w:p w:rsidR="00597BB6" w:rsidRDefault="00597BB6" w:rsidP="004F6FD9">
            <w:pPr>
              <w:cnfStyle w:val="000000100000"/>
            </w:pPr>
            <w:r>
              <w:t>1.47%</w:t>
            </w:r>
          </w:p>
        </w:tc>
        <w:tc>
          <w:tcPr>
            <w:tcW w:w="1767" w:type="dxa"/>
            <w:shd w:val="clear" w:color="auto" w:fill="D9E2F3" w:themeFill="accent5" w:themeFillTint="33"/>
          </w:tcPr>
          <w:p w:rsidR="00597BB6" w:rsidRDefault="00597BB6" w:rsidP="004F6FD9">
            <w:pPr>
              <w:cnfStyle w:val="000000100000"/>
            </w:pPr>
            <w:r>
              <w:t>2.31%</w:t>
            </w:r>
          </w:p>
        </w:tc>
      </w:tr>
      <w:tr w:rsidR="00597BB6" w:rsidTr="0035547F">
        <w:trPr>
          <w:trHeight w:val="236"/>
        </w:trPr>
        <w:tc>
          <w:tcPr>
            <w:cnfStyle w:val="001000000000"/>
            <w:tcW w:w="2001" w:type="dxa"/>
            <w:shd w:val="clear" w:color="auto" w:fill="D9E2F3" w:themeFill="accent5" w:themeFillTint="33"/>
          </w:tcPr>
          <w:p w:rsidR="00597BB6" w:rsidRPr="006E6835" w:rsidRDefault="00597BB6" w:rsidP="0035547F">
            <w:pPr>
              <w:rPr>
                <w:rFonts w:ascii="Arial" w:hAnsi="Arial" w:cs="Arial"/>
                <w:b w:val="0"/>
                <w:sz w:val="24"/>
                <w:szCs w:val="24"/>
              </w:rPr>
            </w:pPr>
            <w:r w:rsidRPr="006E6835">
              <w:rPr>
                <w:rFonts w:ascii="Arial" w:hAnsi="Arial" w:cs="Arial"/>
                <w:sz w:val="24"/>
                <w:szCs w:val="24"/>
              </w:rPr>
              <w:t>Chinese</w:t>
            </w:r>
          </w:p>
        </w:tc>
        <w:tc>
          <w:tcPr>
            <w:tcW w:w="1520" w:type="dxa"/>
            <w:shd w:val="clear" w:color="auto" w:fill="D9E2F3" w:themeFill="accent5" w:themeFillTint="33"/>
          </w:tcPr>
          <w:p w:rsidR="00597BB6" w:rsidRPr="006E6835" w:rsidRDefault="00597BB6" w:rsidP="004F6FD9">
            <w:pPr>
              <w:cnfStyle w:val="000000000000"/>
              <w:rPr>
                <w:rFonts w:ascii="Arial" w:hAnsi="Arial" w:cs="Arial"/>
                <w:sz w:val="24"/>
                <w:szCs w:val="24"/>
              </w:rPr>
            </w:pPr>
            <w:r w:rsidRPr="006E6835">
              <w:rPr>
                <w:rFonts w:ascii="Arial" w:hAnsi="Arial" w:cs="Arial"/>
                <w:sz w:val="24"/>
                <w:szCs w:val="24"/>
              </w:rPr>
              <w:t>1</w:t>
            </w:r>
          </w:p>
        </w:tc>
        <w:tc>
          <w:tcPr>
            <w:tcW w:w="1851" w:type="dxa"/>
            <w:shd w:val="clear" w:color="auto" w:fill="D9E2F3" w:themeFill="accent5" w:themeFillTint="33"/>
          </w:tcPr>
          <w:p w:rsidR="00597BB6" w:rsidRPr="006E6835" w:rsidRDefault="00597BB6" w:rsidP="004F6FD9">
            <w:pPr>
              <w:cnfStyle w:val="000000000000"/>
              <w:rPr>
                <w:rFonts w:ascii="Arial" w:hAnsi="Arial" w:cs="Arial"/>
                <w:sz w:val="24"/>
                <w:szCs w:val="24"/>
              </w:rPr>
            </w:pPr>
            <w:r w:rsidRPr="006E6835">
              <w:rPr>
                <w:rFonts w:ascii="Arial" w:hAnsi="Arial" w:cs="Arial"/>
                <w:sz w:val="24"/>
                <w:szCs w:val="24"/>
              </w:rPr>
              <w:t>0.5%</w:t>
            </w:r>
          </w:p>
        </w:tc>
        <w:tc>
          <w:tcPr>
            <w:tcW w:w="1520" w:type="dxa"/>
            <w:shd w:val="clear" w:color="auto" w:fill="D9E2F3" w:themeFill="accent5" w:themeFillTint="33"/>
          </w:tcPr>
          <w:p w:rsidR="00597BB6" w:rsidRDefault="00597BB6" w:rsidP="004F6FD9">
            <w:pPr>
              <w:cnfStyle w:val="000000000000"/>
            </w:pPr>
            <w:r>
              <w:t>1</w:t>
            </w:r>
          </w:p>
        </w:tc>
        <w:tc>
          <w:tcPr>
            <w:tcW w:w="1851" w:type="dxa"/>
            <w:shd w:val="clear" w:color="auto" w:fill="D9E2F3" w:themeFill="accent5" w:themeFillTint="33"/>
          </w:tcPr>
          <w:p w:rsidR="00597BB6" w:rsidRDefault="00597BB6" w:rsidP="004F6FD9">
            <w:pPr>
              <w:cnfStyle w:val="000000000000"/>
            </w:pPr>
            <w:r>
              <w:t>0.29%</w:t>
            </w:r>
          </w:p>
        </w:tc>
        <w:tc>
          <w:tcPr>
            <w:tcW w:w="1767" w:type="dxa"/>
            <w:shd w:val="clear" w:color="auto" w:fill="D9E2F3" w:themeFill="accent5" w:themeFillTint="33"/>
          </w:tcPr>
          <w:p w:rsidR="00597BB6" w:rsidRDefault="00597BB6" w:rsidP="004F6FD9">
            <w:pPr>
              <w:cnfStyle w:val="000000000000"/>
            </w:pPr>
            <w:r>
              <w:t>0.29%</w:t>
            </w:r>
          </w:p>
        </w:tc>
      </w:tr>
      <w:tr w:rsidR="00597BB6" w:rsidTr="0035547F">
        <w:trPr>
          <w:cnfStyle w:val="000000100000"/>
          <w:trHeight w:val="230"/>
        </w:trPr>
        <w:tc>
          <w:tcPr>
            <w:cnfStyle w:val="001000000000"/>
            <w:tcW w:w="2001" w:type="dxa"/>
            <w:shd w:val="clear" w:color="auto" w:fill="D9E2F3" w:themeFill="accent5" w:themeFillTint="33"/>
          </w:tcPr>
          <w:p w:rsidR="00597BB6" w:rsidRPr="006E6835" w:rsidRDefault="00597BB6" w:rsidP="0035547F">
            <w:pPr>
              <w:rPr>
                <w:rFonts w:ascii="Arial" w:hAnsi="Arial" w:cs="Arial"/>
                <w:b w:val="0"/>
                <w:sz w:val="24"/>
                <w:szCs w:val="24"/>
              </w:rPr>
            </w:pPr>
            <w:r w:rsidRPr="006E6835">
              <w:rPr>
                <w:rFonts w:ascii="Arial" w:hAnsi="Arial" w:cs="Arial"/>
                <w:sz w:val="24"/>
                <w:szCs w:val="24"/>
              </w:rPr>
              <w:t>AOAB</w:t>
            </w:r>
          </w:p>
        </w:tc>
        <w:tc>
          <w:tcPr>
            <w:tcW w:w="1520" w:type="dxa"/>
            <w:shd w:val="clear" w:color="auto" w:fill="D9E2F3" w:themeFill="accent5" w:themeFillTint="33"/>
          </w:tcPr>
          <w:p w:rsidR="00597BB6" w:rsidRPr="006E6835" w:rsidRDefault="00597BB6" w:rsidP="004F6FD9">
            <w:pPr>
              <w:cnfStyle w:val="000000100000"/>
              <w:rPr>
                <w:rFonts w:ascii="Arial" w:hAnsi="Arial" w:cs="Arial"/>
                <w:sz w:val="24"/>
                <w:szCs w:val="24"/>
              </w:rPr>
            </w:pPr>
            <w:r w:rsidRPr="006E6835">
              <w:rPr>
                <w:rFonts w:ascii="Arial" w:hAnsi="Arial" w:cs="Arial"/>
                <w:sz w:val="24"/>
                <w:szCs w:val="24"/>
              </w:rPr>
              <w:t>7</w:t>
            </w:r>
          </w:p>
        </w:tc>
        <w:tc>
          <w:tcPr>
            <w:tcW w:w="1851" w:type="dxa"/>
            <w:shd w:val="clear" w:color="auto" w:fill="D9E2F3" w:themeFill="accent5" w:themeFillTint="33"/>
          </w:tcPr>
          <w:p w:rsidR="00597BB6" w:rsidRPr="006E6835" w:rsidRDefault="00597BB6" w:rsidP="004F6FD9">
            <w:pPr>
              <w:cnfStyle w:val="000000100000"/>
              <w:rPr>
                <w:rFonts w:ascii="Arial" w:hAnsi="Arial" w:cs="Arial"/>
                <w:sz w:val="24"/>
                <w:szCs w:val="24"/>
              </w:rPr>
            </w:pPr>
            <w:r w:rsidRPr="006E6835">
              <w:rPr>
                <w:rFonts w:ascii="Arial" w:hAnsi="Arial" w:cs="Arial"/>
                <w:sz w:val="24"/>
                <w:szCs w:val="24"/>
              </w:rPr>
              <w:t>3.7%</w:t>
            </w:r>
          </w:p>
        </w:tc>
        <w:tc>
          <w:tcPr>
            <w:tcW w:w="1520" w:type="dxa"/>
            <w:shd w:val="clear" w:color="auto" w:fill="D9E2F3" w:themeFill="accent5" w:themeFillTint="33"/>
          </w:tcPr>
          <w:p w:rsidR="00597BB6" w:rsidRDefault="00597BB6" w:rsidP="004F6FD9">
            <w:pPr>
              <w:cnfStyle w:val="000000100000"/>
            </w:pPr>
            <w:r>
              <w:t>8</w:t>
            </w:r>
          </w:p>
        </w:tc>
        <w:tc>
          <w:tcPr>
            <w:tcW w:w="1851" w:type="dxa"/>
            <w:shd w:val="clear" w:color="auto" w:fill="D9E2F3" w:themeFill="accent5" w:themeFillTint="33"/>
          </w:tcPr>
          <w:p w:rsidR="00597BB6" w:rsidRDefault="00597BB6" w:rsidP="004F6FD9">
            <w:pPr>
              <w:cnfStyle w:val="000000100000"/>
            </w:pPr>
            <w:r>
              <w:t>2.35%</w:t>
            </w:r>
          </w:p>
        </w:tc>
        <w:tc>
          <w:tcPr>
            <w:tcW w:w="1767" w:type="dxa"/>
            <w:shd w:val="clear" w:color="auto" w:fill="D9E2F3" w:themeFill="accent5" w:themeFillTint="33"/>
          </w:tcPr>
          <w:p w:rsidR="00597BB6" w:rsidRDefault="00597BB6" w:rsidP="004F6FD9">
            <w:pPr>
              <w:cnfStyle w:val="000000100000"/>
            </w:pPr>
            <w:r>
              <w:t>3.87%</w:t>
            </w:r>
          </w:p>
        </w:tc>
      </w:tr>
      <w:tr w:rsidR="00597BB6" w:rsidTr="0035547F">
        <w:trPr>
          <w:trHeight w:val="224"/>
        </w:trPr>
        <w:tc>
          <w:tcPr>
            <w:cnfStyle w:val="001000000000"/>
            <w:tcW w:w="2001" w:type="dxa"/>
            <w:shd w:val="clear" w:color="auto" w:fill="D9E2F3" w:themeFill="accent5" w:themeFillTint="33"/>
          </w:tcPr>
          <w:p w:rsidR="00597BB6" w:rsidRPr="006E6835" w:rsidRDefault="00597BB6" w:rsidP="004F6FD9">
            <w:pPr>
              <w:rPr>
                <w:rFonts w:ascii="Arial" w:hAnsi="Arial" w:cs="Arial"/>
                <w:b w:val="0"/>
                <w:sz w:val="24"/>
                <w:szCs w:val="24"/>
              </w:rPr>
            </w:pPr>
            <w:r w:rsidRPr="006E6835">
              <w:rPr>
                <w:rFonts w:ascii="Arial" w:hAnsi="Arial" w:cs="Arial"/>
                <w:sz w:val="24"/>
                <w:szCs w:val="24"/>
              </w:rPr>
              <w:t>African</w:t>
            </w:r>
          </w:p>
        </w:tc>
        <w:tc>
          <w:tcPr>
            <w:tcW w:w="1520" w:type="dxa"/>
            <w:shd w:val="clear" w:color="auto" w:fill="D9E2F3" w:themeFill="accent5" w:themeFillTint="33"/>
          </w:tcPr>
          <w:p w:rsidR="00597BB6" w:rsidRPr="006E6835" w:rsidRDefault="00597BB6" w:rsidP="004F6FD9">
            <w:pPr>
              <w:cnfStyle w:val="000000000000"/>
              <w:rPr>
                <w:rFonts w:ascii="Arial" w:hAnsi="Arial" w:cs="Arial"/>
                <w:sz w:val="24"/>
                <w:szCs w:val="24"/>
              </w:rPr>
            </w:pPr>
            <w:r w:rsidRPr="006E6835">
              <w:rPr>
                <w:rFonts w:ascii="Arial" w:hAnsi="Arial" w:cs="Arial"/>
                <w:sz w:val="24"/>
                <w:szCs w:val="24"/>
              </w:rPr>
              <w:t>5</w:t>
            </w:r>
          </w:p>
        </w:tc>
        <w:tc>
          <w:tcPr>
            <w:tcW w:w="1851" w:type="dxa"/>
            <w:shd w:val="clear" w:color="auto" w:fill="D9E2F3" w:themeFill="accent5" w:themeFillTint="33"/>
          </w:tcPr>
          <w:p w:rsidR="00597BB6" w:rsidRPr="006E6835" w:rsidRDefault="00597BB6" w:rsidP="004F6FD9">
            <w:pPr>
              <w:cnfStyle w:val="000000000000"/>
              <w:rPr>
                <w:rFonts w:ascii="Arial" w:hAnsi="Arial" w:cs="Arial"/>
                <w:sz w:val="24"/>
                <w:szCs w:val="24"/>
              </w:rPr>
            </w:pPr>
            <w:r w:rsidRPr="006E6835">
              <w:rPr>
                <w:rFonts w:ascii="Arial" w:hAnsi="Arial" w:cs="Arial"/>
                <w:sz w:val="24"/>
                <w:szCs w:val="24"/>
              </w:rPr>
              <w:t>2.6%</w:t>
            </w:r>
          </w:p>
        </w:tc>
        <w:tc>
          <w:tcPr>
            <w:tcW w:w="1520" w:type="dxa"/>
            <w:shd w:val="clear" w:color="auto" w:fill="D9E2F3" w:themeFill="accent5" w:themeFillTint="33"/>
          </w:tcPr>
          <w:p w:rsidR="00597BB6" w:rsidRDefault="00597BB6" w:rsidP="004F6FD9">
            <w:pPr>
              <w:cnfStyle w:val="000000000000"/>
            </w:pPr>
            <w:r>
              <w:t>10</w:t>
            </w:r>
          </w:p>
        </w:tc>
        <w:tc>
          <w:tcPr>
            <w:tcW w:w="1851" w:type="dxa"/>
            <w:shd w:val="clear" w:color="auto" w:fill="D9E2F3" w:themeFill="accent5" w:themeFillTint="33"/>
          </w:tcPr>
          <w:p w:rsidR="00597BB6" w:rsidRDefault="00597BB6" w:rsidP="004F6FD9">
            <w:pPr>
              <w:cnfStyle w:val="000000000000"/>
            </w:pPr>
            <w:r>
              <w:t>2.94%</w:t>
            </w:r>
          </w:p>
        </w:tc>
        <w:tc>
          <w:tcPr>
            <w:tcW w:w="1767" w:type="dxa"/>
            <w:shd w:val="clear" w:color="auto" w:fill="D9E2F3" w:themeFill="accent5" w:themeFillTint="33"/>
          </w:tcPr>
          <w:p w:rsidR="00597BB6" w:rsidRDefault="00597BB6" w:rsidP="004F6FD9">
            <w:pPr>
              <w:cnfStyle w:val="000000000000"/>
            </w:pPr>
            <w:r>
              <w:t>2.49%</w:t>
            </w:r>
          </w:p>
        </w:tc>
      </w:tr>
      <w:tr w:rsidR="00597BB6" w:rsidTr="0035547F">
        <w:trPr>
          <w:cnfStyle w:val="000000100000"/>
          <w:trHeight w:val="233"/>
        </w:trPr>
        <w:tc>
          <w:tcPr>
            <w:cnfStyle w:val="001000000000"/>
            <w:tcW w:w="2001" w:type="dxa"/>
            <w:shd w:val="clear" w:color="auto" w:fill="D9E2F3" w:themeFill="accent5" w:themeFillTint="33"/>
          </w:tcPr>
          <w:p w:rsidR="00597BB6" w:rsidRPr="006E6835" w:rsidRDefault="00597BB6" w:rsidP="004F6FD9">
            <w:pPr>
              <w:rPr>
                <w:rFonts w:ascii="Arial" w:hAnsi="Arial" w:cs="Arial"/>
                <w:b w:val="0"/>
                <w:sz w:val="24"/>
                <w:szCs w:val="24"/>
              </w:rPr>
            </w:pPr>
            <w:r w:rsidRPr="006E6835">
              <w:rPr>
                <w:rFonts w:ascii="Arial" w:hAnsi="Arial" w:cs="Arial"/>
                <w:sz w:val="24"/>
                <w:szCs w:val="24"/>
              </w:rPr>
              <w:t>Caribbean</w:t>
            </w:r>
          </w:p>
        </w:tc>
        <w:tc>
          <w:tcPr>
            <w:tcW w:w="1520" w:type="dxa"/>
            <w:shd w:val="clear" w:color="auto" w:fill="D9E2F3" w:themeFill="accent5" w:themeFillTint="33"/>
          </w:tcPr>
          <w:p w:rsidR="00597BB6" w:rsidRPr="006E6835" w:rsidRDefault="00597BB6" w:rsidP="004F6FD9">
            <w:pPr>
              <w:cnfStyle w:val="000000100000"/>
              <w:rPr>
                <w:rFonts w:ascii="Arial" w:hAnsi="Arial" w:cs="Arial"/>
                <w:sz w:val="24"/>
                <w:szCs w:val="24"/>
              </w:rPr>
            </w:pPr>
            <w:r w:rsidRPr="006E6835">
              <w:rPr>
                <w:rFonts w:ascii="Arial" w:hAnsi="Arial" w:cs="Arial"/>
                <w:sz w:val="24"/>
                <w:szCs w:val="24"/>
              </w:rPr>
              <w:t>6</w:t>
            </w:r>
          </w:p>
        </w:tc>
        <w:tc>
          <w:tcPr>
            <w:tcW w:w="1851" w:type="dxa"/>
            <w:shd w:val="clear" w:color="auto" w:fill="D9E2F3" w:themeFill="accent5" w:themeFillTint="33"/>
          </w:tcPr>
          <w:p w:rsidR="00597BB6" w:rsidRPr="006E6835" w:rsidRDefault="00597BB6" w:rsidP="004F6FD9">
            <w:pPr>
              <w:cnfStyle w:val="000000100000"/>
              <w:rPr>
                <w:rFonts w:ascii="Arial" w:hAnsi="Arial" w:cs="Arial"/>
                <w:sz w:val="24"/>
                <w:szCs w:val="24"/>
              </w:rPr>
            </w:pPr>
            <w:r w:rsidRPr="006E6835">
              <w:rPr>
                <w:rFonts w:ascii="Arial" w:hAnsi="Arial" w:cs="Arial"/>
                <w:sz w:val="24"/>
                <w:szCs w:val="24"/>
              </w:rPr>
              <w:t>3.1%</w:t>
            </w:r>
          </w:p>
        </w:tc>
        <w:tc>
          <w:tcPr>
            <w:tcW w:w="1520" w:type="dxa"/>
            <w:shd w:val="clear" w:color="auto" w:fill="D9E2F3" w:themeFill="accent5" w:themeFillTint="33"/>
          </w:tcPr>
          <w:p w:rsidR="00597BB6" w:rsidRDefault="00597BB6" w:rsidP="004F6FD9">
            <w:pPr>
              <w:cnfStyle w:val="000000100000"/>
            </w:pPr>
            <w:r>
              <w:t>13</w:t>
            </w:r>
          </w:p>
        </w:tc>
        <w:tc>
          <w:tcPr>
            <w:tcW w:w="1851" w:type="dxa"/>
            <w:shd w:val="clear" w:color="auto" w:fill="D9E2F3" w:themeFill="accent5" w:themeFillTint="33"/>
          </w:tcPr>
          <w:p w:rsidR="00597BB6" w:rsidRDefault="00597BB6" w:rsidP="004F6FD9">
            <w:pPr>
              <w:cnfStyle w:val="000000100000"/>
            </w:pPr>
            <w:r>
              <w:t>3.82%</w:t>
            </w:r>
          </w:p>
        </w:tc>
        <w:tc>
          <w:tcPr>
            <w:tcW w:w="1767" w:type="dxa"/>
            <w:shd w:val="clear" w:color="auto" w:fill="D9E2F3" w:themeFill="accent5" w:themeFillTint="33"/>
          </w:tcPr>
          <w:p w:rsidR="00597BB6" w:rsidRDefault="00597BB6" w:rsidP="004F6FD9">
            <w:pPr>
              <w:cnfStyle w:val="000000100000"/>
            </w:pPr>
            <w:r>
              <w:t>2.63%</w:t>
            </w:r>
          </w:p>
        </w:tc>
      </w:tr>
      <w:tr w:rsidR="00597BB6" w:rsidTr="0035547F">
        <w:trPr>
          <w:trHeight w:val="276"/>
        </w:trPr>
        <w:tc>
          <w:tcPr>
            <w:cnfStyle w:val="001000000000"/>
            <w:tcW w:w="2001" w:type="dxa"/>
            <w:shd w:val="clear" w:color="auto" w:fill="D9E2F3" w:themeFill="accent5" w:themeFillTint="33"/>
          </w:tcPr>
          <w:p w:rsidR="00597BB6" w:rsidRPr="006E6835" w:rsidRDefault="00597BB6" w:rsidP="004F6FD9">
            <w:pPr>
              <w:rPr>
                <w:rFonts w:ascii="Arial" w:hAnsi="Arial" w:cs="Arial"/>
                <w:b w:val="0"/>
                <w:sz w:val="24"/>
                <w:szCs w:val="24"/>
              </w:rPr>
            </w:pPr>
            <w:r w:rsidRPr="006E6835">
              <w:rPr>
                <w:rFonts w:ascii="Arial" w:hAnsi="Arial" w:cs="Arial"/>
                <w:sz w:val="24"/>
                <w:szCs w:val="24"/>
              </w:rPr>
              <w:t>AOBA</w:t>
            </w:r>
            <w:r w:rsidR="0035547F">
              <w:rPr>
                <w:rFonts w:ascii="Arial" w:hAnsi="Arial" w:cs="Arial"/>
                <w:sz w:val="24"/>
                <w:szCs w:val="24"/>
              </w:rPr>
              <w:t>C</w:t>
            </w:r>
          </w:p>
        </w:tc>
        <w:tc>
          <w:tcPr>
            <w:tcW w:w="1520" w:type="dxa"/>
            <w:shd w:val="clear" w:color="auto" w:fill="D9E2F3" w:themeFill="accent5" w:themeFillTint="33"/>
          </w:tcPr>
          <w:p w:rsidR="00597BB6" w:rsidRPr="006E6835" w:rsidRDefault="00597BB6" w:rsidP="004F6FD9">
            <w:pPr>
              <w:cnfStyle w:val="000000000000"/>
              <w:rPr>
                <w:rFonts w:ascii="Arial" w:hAnsi="Arial" w:cs="Arial"/>
                <w:sz w:val="24"/>
                <w:szCs w:val="24"/>
              </w:rPr>
            </w:pPr>
            <w:r w:rsidRPr="006E6835">
              <w:rPr>
                <w:rFonts w:ascii="Arial" w:hAnsi="Arial" w:cs="Arial"/>
                <w:sz w:val="24"/>
                <w:szCs w:val="24"/>
              </w:rPr>
              <w:t>2</w:t>
            </w:r>
          </w:p>
        </w:tc>
        <w:tc>
          <w:tcPr>
            <w:tcW w:w="1851" w:type="dxa"/>
            <w:shd w:val="clear" w:color="auto" w:fill="D9E2F3" w:themeFill="accent5" w:themeFillTint="33"/>
          </w:tcPr>
          <w:p w:rsidR="00597BB6" w:rsidRPr="006E6835" w:rsidRDefault="00597BB6" w:rsidP="004F6FD9">
            <w:pPr>
              <w:cnfStyle w:val="000000000000"/>
              <w:rPr>
                <w:rFonts w:ascii="Arial" w:hAnsi="Arial" w:cs="Arial"/>
                <w:sz w:val="24"/>
                <w:szCs w:val="24"/>
              </w:rPr>
            </w:pPr>
            <w:r w:rsidRPr="006E6835">
              <w:rPr>
                <w:rFonts w:ascii="Arial" w:hAnsi="Arial" w:cs="Arial"/>
                <w:sz w:val="24"/>
                <w:szCs w:val="24"/>
              </w:rPr>
              <w:t>1.0%</w:t>
            </w:r>
          </w:p>
        </w:tc>
        <w:tc>
          <w:tcPr>
            <w:tcW w:w="1520" w:type="dxa"/>
            <w:shd w:val="clear" w:color="auto" w:fill="D9E2F3" w:themeFill="accent5" w:themeFillTint="33"/>
          </w:tcPr>
          <w:p w:rsidR="00597BB6" w:rsidRDefault="00597BB6" w:rsidP="004F6FD9">
            <w:pPr>
              <w:cnfStyle w:val="000000000000"/>
            </w:pPr>
            <w:r>
              <w:t>5</w:t>
            </w:r>
          </w:p>
        </w:tc>
        <w:tc>
          <w:tcPr>
            <w:tcW w:w="1851" w:type="dxa"/>
            <w:shd w:val="clear" w:color="auto" w:fill="D9E2F3" w:themeFill="accent5" w:themeFillTint="33"/>
          </w:tcPr>
          <w:p w:rsidR="00597BB6" w:rsidRDefault="00597BB6" w:rsidP="004F6FD9">
            <w:pPr>
              <w:cnfStyle w:val="000000000000"/>
            </w:pPr>
            <w:r>
              <w:t>1.47%</w:t>
            </w:r>
          </w:p>
        </w:tc>
        <w:tc>
          <w:tcPr>
            <w:tcW w:w="1767" w:type="dxa"/>
            <w:shd w:val="clear" w:color="auto" w:fill="D9E2F3" w:themeFill="accent5" w:themeFillTint="33"/>
          </w:tcPr>
          <w:p w:rsidR="00597BB6" w:rsidRDefault="00597BB6" w:rsidP="004F6FD9">
            <w:pPr>
              <w:cnfStyle w:val="000000000000"/>
            </w:pPr>
            <w:r>
              <w:t>0.42%</w:t>
            </w:r>
          </w:p>
        </w:tc>
      </w:tr>
      <w:tr w:rsidR="00597BB6" w:rsidTr="0035547F">
        <w:trPr>
          <w:cnfStyle w:val="000000100000"/>
          <w:trHeight w:val="239"/>
        </w:trPr>
        <w:tc>
          <w:tcPr>
            <w:cnfStyle w:val="001000000000"/>
            <w:tcW w:w="2001" w:type="dxa"/>
            <w:shd w:val="clear" w:color="auto" w:fill="D9E2F3" w:themeFill="accent5" w:themeFillTint="33"/>
          </w:tcPr>
          <w:p w:rsidR="00597BB6" w:rsidRPr="006E6835" w:rsidRDefault="00597BB6" w:rsidP="0035547F">
            <w:pPr>
              <w:rPr>
                <w:rFonts w:ascii="Arial" w:hAnsi="Arial" w:cs="Arial"/>
                <w:b w:val="0"/>
                <w:sz w:val="24"/>
                <w:szCs w:val="24"/>
              </w:rPr>
            </w:pPr>
            <w:r w:rsidRPr="006E6835">
              <w:rPr>
                <w:rFonts w:ascii="Arial" w:hAnsi="Arial" w:cs="Arial"/>
                <w:sz w:val="24"/>
                <w:szCs w:val="24"/>
              </w:rPr>
              <w:t>Arab</w:t>
            </w:r>
          </w:p>
        </w:tc>
        <w:tc>
          <w:tcPr>
            <w:tcW w:w="1520" w:type="dxa"/>
            <w:shd w:val="clear" w:color="auto" w:fill="D9E2F3" w:themeFill="accent5" w:themeFillTint="33"/>
          </w:tcPr>
          <w:p w:rsidR="00597BB6" w:rsidRPr="006E6835" w:rsidRDefault="00597BB6" w:rsidP="004F6FD9">
            <w:pPr>
              <w:cnfStyle w:val="000000100000"/>
              <w:rPr>
                <w:rFonts w:ascii="Arial" w:hAnsi="Arial" w:cs="Arial"/>
                <w:sz w:val="24"/>
                <w:szCs w:val="24"/>
              </w:rPr>
            </w:pPr>
            <w:r w:rsidRPr="006E6835">
              <w:rPr>
                <w:rFonts w:ascii="Arial" w:hAnsi="Arial" w:cs="Arial"/>
                <w:sz w:val="24"/>
                <w:szCs w:val="24"/>
              </w:rPr>
              <w:t>1</w:t>
            </w:r>
          </w:p>
        </w:tc>
        <w:tc>
          <w:tcPr>
            <w:tcW w:w="1851" w:type="dxa"/>
            <w:shd w:val="clear" w:color="auto" w:fill="D9E2F3" w:themeFill="accent5" w:themeFillTint="33"/>
          </w:tcPr>
          <w:p w:rsidR="00597BB6" w:rsidRPr="006E6835" w:rsidRDefault="00597BB6" w:rsidP="004F6FD9">
            <w:pPr>
              <w:cnfStyle w:val="000000100000"/>
              <w:rPr>
                <w:rFonts w:ascii="Arial" w:hAnsi="Arial" w:cs="Arial"/>
                <w:sz w:val="24"/>
                <w:szCs w:val="24"/>
              </w:rPr>
            </w:pPr>
            <w:r w:rsidRPr="006E6835">
              <w:rPr>
                <w:rFonts w:ascii="Arial" w:hAnsi="Arial" w:cs="Arial"/>
                <w:sz w:val="24"/>
                <w:szCs w:val="24"/>
              </w:rPr>
              <w:t>0.5%</w:t>
            </w:r>
          </w:p>
        </w:tc>
        <w:tc>
          <w:tcPr>
            <w:tcW w:w="1520" w:type="dxa"/>
            <w:shd w:val="clear" w:color="auto" w:fill="D9E2F3" w:themeFill="accent5" w:themeFillTint="33"/>
          </w:tcPr>
          <w:p w:rsidR="00597BB6" w:rsidRDefault="00597BB6" w:rsidP="004F6FD9">
            <w:pPr>
              <w:cnfStyle w:val="000000100000"/>
            </w:pPr>
            <w:r>
              <w:t>2</w:t>
            </w:r>
          </w:p>
        </w:tc>
        <w:tc>
          <w:tcPr>
            <w:tcW w:w="1851" w:type="dxa"/>
            <w:shd w:val="clear" w:color="auto" w:fill="D9E2F3" w:themeFill="accent5" w:themeFillTint="33"/>
          </w:tcPr>
          <w:p w:rsidR="00597BB6" w:rsidRDefault="00597BB6" w:rsidP="004F6FD9">
            <w:pPr>
              <w:cnfStyle w:val="000000100000"/>
            </w:pPr>
            <w:r>
              <w:t>0.59%</w:t>
            </w:r>
          </w:p>
        </w:tc>
        <w:tc>
          <w:tcPr>
            <w:tcW w:w="1767" w:type="dxa"/>
            <w:shd w:val="clear" w:color="auto" w:fill="D9E2F3" w:themeFill="accent5" w:themeFillTint="33"/>
          </w:tcPr>
          <w:p w:rsidR="00597BB6" w:rsidRDefault="00597BB6" w:rsidP="004F6FD9">
            <w:pPr>
              <w:cnfStyle w:val="000000100000"/>
            </w:pPr>
            <w:r>
              <w:t>1.93%</w:t>
            </w:r>
          </w:p>
        </w:tc>
      </w:tr>
      <w:tr w:rsidR="00597BB6" w:rsidTr="00814E36">
        <w:trPr>
          <w:trHeight w:val="319"/>
        </w:trPr>
        <w:tc>
          <w:tcPr>
            <w:cnfStyle w:val="001000000000"/>
            <w:tcW w:w="2001" w:type="dxa"/>
            <w:shd w:val="clear" w:color="auto" w:fill="D9E2F3" w:themeFill="accent5" w:themeFillTint="33"/>
          </w:tcPr>
          <w:p w:rsidR="00597BB6" w:rsidRPr="006E6835" w:rsidRDefault="00597BB6" w:rsidP="004F6FD9">
            <w:pPr>
              <w:rPr>
                <w:rFonts w:ascii="Arial" w:hAnsi="Arial" w:cs="Arial"/>
                <w:b w:val="0"/>
                <w:sz w:val="24"/>
                <w:szCs w:val="24"/>
              </w:rPr>
            </w:pPr>
            <w:r w:rsidRPr="006E6835">
              <w:rPr>
                <w:rFonts w:ascii="Arial" w:hAnsi="Arial" w:cs="Arial"/>
                <w:sz w:val="24"/>
                <w:szCs w:val="24"/>
              </w:rPr>
              <w:t>Other</w:t>
            </w:r>
          </w:p>
        </w:tc>
        <w:tc>
          <w:tcPr>
            <w:tcW w:w="1520" w:type="dxa"/>
            <w:shd w:val="clear" w:color="auto" w:fill="D9E2F3" w:themeFill="accent5" w:themeFillTint="33"/>
          </w:tcPr>
          <w:p w:rsidR="00597BB6" w:rsidRPr="006E6835" w:rsidRDefault="00597BB6" w:rsidP="004F6FD9">
            <w:pPr>
              <w:cnfStyle w:val="000000000000"/>
              <w:rPr>
                <w:rFonts w:ascii="Arial" w:hAnsi="Arial" w:cs="Arial"/>
                <w:sz w:val="24"/>
                <w:szCs w:val="24"/>
              </w:rPr>
            </w:pPr>
            <w:r w:rsidRPr="006E6835">
              <w:rPr>
                <w:rFonts w:ascii="Arial" w:hAnsi="Arial" w:cs="Arial"/>
                <w:sz w:val="24"/>
                <w:szCs w:val="24"/>
              </w:rPr>
              <w:t>4</w:t>
            </w:r>
          </w:p>
        </w:tc>
        <w:tc>
          <w:tcPr>
            <w:tcW w:w="1851" w:type="dxa"/>
            <w:shd w:val="clear" w:color="auto" w:fill="D9E2F3" w:themeFill="accent5" w:themeFillTint="33"/>
          </w:tcPr>
          <w:p w:rsidR="00597BB6" w:rsidRPr="006E6835" w:rsidRDefault="00597BB6" w:rsidP="004F6FD9">
            <w:pPr>
              <w:cnfStyle w:val="000000000000"/>
              <w:rPr>
                <w:rFonts w:ascii="Arial" w:hAnsi="Arial" w:cs="Arial"/>
                <w:sz w:val="24"/>
                <w:szCs w:val="24"/>
              </w:rPr>
            </w:pPr>
            <w:r w:rsidRPr="006E6835">
              <w:rPr>
                <w:rFonts w:ascii="Arial" w:hAnsi="Arial" w:cs="Arial"/>
                <w:sz w:val="24"/>
                <w:szCs w:val="24"/>
              </w:rPr>
              <w:t>2.1%</w:t>
            </w:r>
          </w:p>
        </w:tc>
        <w:tc>
          <w:tcPr>
            <w:tcW w:w="1520" w:type="dxa"/>
            <w:shd w:val="clear" w:color="auto" w:fill="D9E2F3" w:themeFill="accent5" w:themeFillTint="33"/>
          </w:tcPr>
          <w:p w:rsidR="00597BB6" w:rsidRDefault="00597BB6" w:rsidP="004F6FD9">
            <w:pPr>
              <w:cnfStyle w:val="000000000000"/>
            </w:pPr>
            <w:r>
              <w:t>8</w:t>
            </w:r>
          </w:p>
        </w:tc>
        <w:tc>
          <w:tcPr>
            <w:tcW w:w="1851" w:type="dxa"/>
            <w:shd w:val="clear" w:color="auto" w:fill="D9E2F3" w:themeFill="accent5" w:themeFillTint="33"/>
          </w:tcPr>
          <w:p w:rsidR="00597BB6" w:rsidRDefault="00597BB6" w:rsidP="004F6FD9">
            <w:pPr>
              <w:cnfStyle w:val="000000000000"/>
            </w:pPr>
            <w:r>
              <w:t>2.35%</w:t>
            </w:r>
          </w:p>
        </w:tc>
        <w:tc>
          <w:tcPr>
            <w:tcW w:w="1767" w:type="dxa"/>
            <w:shd w:val="clear" w:color="auto" w:fill="D9E2F3" w:themeFill="accent5" w:themeFillTint="33"/>
          </w:tcPr>
          <w:p w:rsidR="00597BB6" w:rsidRDefault="00597BB6" w:rsidP="004F6FD9">
            <w:pPr>
              <w:cnfStyle w:val="000000000000"/>
            </w:pPr>
            <w:r>
              <w:t>1.75%</w:t>
            </w:r>
          </w:p>
        </w:tc>
      </w:tr>
      <w:tr w:rsidR="00597BB6" w:rsidTr="00814E36">
        <w:trPr>
          <w:cnfStyle w:val="000000100000"/>
          <w:trHeight w:val="303"/>
        </w:trPr>
        <w:tc>
          <w:tcPr>
            <w:cnfStyle w:val="001000000000"/>
            <w:tcW w:w="2001" w:type="dxa"/>
            <w:shd w:val="clear" w:color="auto" w:fill="FFFFFF" w:themeFill="background1"/>
          </w:tcPr>
          <w:p w:rsidR="00597BB6" w:rsidRDefault="006F068E" w:rsidP="004F6FD9">
            <w:r>
              <w:lastRenderedPageBreak/>
              <w:t>Unemployed</w:t>
            </w:r>
          </w:p>
        </w:tc>
        <w:tc>
          <w:tcPr>
            <w:tcW w:w="1520" w:type="dxa"/>
            <w:shd w:val="clear" w:color="auto" w:fill="FFFFFF" w:themeFill="background1"/>
          </w:tcPr>
          <w:p w:rsidR="00597BB6" w:rsidRDefault="006F068E" w:rsidP="004F6FD9">
            <w:pPr>
              <w:cnfStyle w:val="000000100000"/>
            </w:pPr>
            <w:r>
              <w:t>-</w:t>
            </w:r>
          </w:p>
        </w:tc>
        <w:tc>
          <w:tcPr>
            <w:tcW w:w="1851" w:type="dxa"/>
            <w:shd w:val="clear" w:color="auto" w:fill="FFFFFF" w:themeFill="background1"/>
          </w:tcPr>
          <w:p w:rsidR="00597BB6" w:rsidRDefault="006F068E" w:rsidP="004F6FD9">
            <w:pPr>
              <w:cnfStyle w:val="000000100000"/>
            </w:pPr>
            <w:r>
              <w:t>-</w:t>
            </w:r>
          </w:p>
        </w:tc>
        <w:tc>
          <w:tcPr>
            <w:tcW w:w="1520" w:type="dxa"/>
            <w:shd w:val="clear" w:color="auto" w:fill="FFFFFF" w:themeFill="background1"/>
          </w:tcPr>
          <w:p w:rsidR="00597BB6" w:rsidRDefault="006F068E" w:rsidP="004F6FD9">
            <w:pPr>
              <w:cnfStyle w:val="000000100000"/>
            </w:pPr>
            <w:r>
              <w:t>269</w:t>
            </w:r>
          </w:p>
        </w:tc>
        <w:tc>
          <w:tcPr>
            <w:tcW w:w="1851" w:type="dxa"/>
            <w:shd w:val="clear" w:color="auto" w:fill="FFFFFF" w:themeFill="background1"/>
          </w:tcPr>
          <w:p w:rsidR="00597BB6" w:rsidRDefault="00814E36" w:rsidP="004F6FD9">
            <w:pPr>
              <w:cnfStyle w:val="000000100000"/>
            </w:pPr>
            <w:r>
              <w:t>79.12%</w:t>
            </w:r>
          </w:p>
        </w:tc>
        <w:tc>
          <w:tcPr>
            <w:tcW w:w="1767" w:type="dxa"/>
            <w:shd w:val="clear" w:color="auto" w:fill="FFFFFF" w:themeFill="background1"/>
          </w:tcPr>
          <w:p w:rsidR="00597BB6" w:rsidRDefault="006F068E" w:rsidP="004F6FD9">
            <w:pPr>
              <w:cnfStyle w:val="000000100000"/>
            </w:pPr>
            <w:r>
              <w:t>38.59%</w:t>
            </w:r>
          </w:p>
        </w:tc>
      </w:tr>
      <w:tr w:rsidR="006F068E" w:rsidTr="00814E36">
        <w:trPr>
          <w:trHeight w:val="303"/>
        </w:trPr>
        <w:tc>
          <w:tcPr>
            <w:cnfStyle w:val="001000000000"/>
            <w:tcW w:w="2001" w:type="dxa"/>
            <w:shd w:val="clear" w:color="auto" w:fill="FFFFFF" w:themeFill="background1"/>
          </w:tcPr>
          <w:p w:rsidR="006F068E" w:rsidRDefault="006F068E" w:rsidP="004F6FD9">
            <w:r>
              <w:t>Employed</w:t>
            </w:r>
          </w:p>
        </w:tc>
        <w:tc>
          <w:tcPr>
            <w:tcW w:w="1520" w:type="dxa"/>
            <w:shd w:val="clear" w:color="auto" w:fill="FFFFFF" w:themeFill="background1"/>
          </w:tcPr>
          <w:p w:rsidR="006F068E" w:rsidRDefault="006F068E" w:rsidP="004F6FD9">
            <w:pPr>
              <w:cnfStyle w:val="000000000000"/>
            </w:pPr>
            <w:r>
              <w:t>-</w:t>
            </w:r>
          </w:p>
        </w:tc>
        <w:tc>
          <w:tcPr>
            <w:tcW w:w="1851" w:type="dxa"/>
            <w:shd w:val="clear" w:color="auto" w:fill="FFFFFF" w:themeFill="background1"/>
          </w:tcPr>
          <w:p w:rsidR="006F068E" w:rsidRDefault="006F068E" w:rsidP="004F6FD9">
            <w:pPr>
              <w:cnfStyle w:val="000000000000"/>
            </w:pPr>
            <w:r>
              <w:t>-</w:t>
            </w:r>
          </w:p>
        </w:tc>
        <w:tc>
          <w:tcPr>
            <w:tcW w:w="1520" w:type="dxa"/>
            <w:shd w:val="clear" w:color="auto" w:fill="FFFFFF" w:themeFill="background1"/>
          </w:tcPr>
          <w:p w:rsidR="006F068E" w:rsidRDefault="006F068E" w:rsidP="004F6FD9">
            <w:pPr>
              <w:cnfStyle w:val="000000000000"/>
            </w:pPr>
            <w:r>
              <w:t>22</w:t>
            </w:r>
          </w:p>
        </w:tc>
        <w:tc>
          <w:tcPr>
            <w:tcW w:w="1851" w:type="dxa"/>
            <w:shd w:val="clear" w:color="auto" w:fill="FFFFFF" w:themeFill="background1"/>
          </w:tcPr>
          <w:p w:rsidR="006F068E" w:rsidRDefault="00814E36" w:rsidP="004F6FD9">
            <w:pPr>
              <w:cnfStyle w:val="000000000000"/>
            </w:pPr>
            <w:r>
              <w:t>6.47%</w:t>
            </w:r>
          </w:p>
        </w:tc>
        <w:tc>
          <w:tcPr>
            <w:tcW w:w="1767" w:type="dxa"/>
            <w:shd w:val="clear" w:color="auto" w:fill="FFFFFF" w:themeFill="background1"/>
          </w:tcPr>
          <w:p w:rsidR="006F068E" w:rsidRDefault="00814E36" w:rsidP="004F6FD9">
            <w:pPr>
              <w:cnfStyle w:val="000000000000"/>
            </w:pPr>
            <w:r>
              <w:t>45.45%</w:t>
            </w:r>
          </w:p>
        </w:tc>
      </w:tr>
      <w:tr w:rsidR="006F068E" w:rsidTr="00814E36">
        <w:trPr>
          <w:cnfStyle w:val="000000100000"/>
          <w:trHeight w:val="303"/>
        </w:trPr>
        <w:tc>
          <w:tcPr>
            <w:cnfStyle w:val="001000000000"/>
            <w:tcW w:w="2001" w:type="dxa"/>
            <w:shd w:val="clear" w:color="auto" w:fill="FFFFFF" w:themeFill="background1"/>
          </w:tcPr>
          <w:p w:rsidR="006F068E" w:rsidRDefault="006F068E" w:rsidP="004F6FD9">
            <w:r>
              <w:t>Student</w:t>
            </w:r>
          </w:p>
        </w:tc>
        <w:tc>
          <w:tcPr>
            <w:tcW w:w="1520" w:type="dxa"/>
            <w:shd w:val="clear" w:color="auto" w:fill="FFFFFF" w:themeFill="background1"/>
          </w:tcPr>
          <w:p w:rsidR="006F068E" w:rsidRDefault="006F068E" w:rsidP="004F6FD9">
            <w:pPr>
              <w:cnfStyle w:val="000000100000"/>
            </w:pPr>
            <w:r>
              <w:t>-</w:t>
            </w:r>
          </w:p>
        </w:tc>
        <w:tc>
          <w:tcPr>
            <w:tcW w:w="1851" w:type="dxa"/>
            <w:shd w:val="clear" w:color="auto" w:fill="FFFFFF" w:themeFill="background1"/>
          </w:tcPr>
          <w:p w:rsidR="006F068E" w:rsidRDefault="006F068E" w:rsidP="004F6FD9">
            <w:pPr>
              <w:cnfStyle w:val="000000100000"/>
            </w:pPr>
            <w:r>
              <w:t>-</w:t>
            </w:r>
          </w:p>
        </w:tc>
        <w:tc>
          <w:tcPr>
            <w:tcW w:w="1520" w:type="dxa"/>
            <w:shd w:val="clear" w:color="auto" w:fill="FFFFFF" w:themeFill="background1"/>
          </w:tcPr>
          <w:p w:rsidR="006F068E" w:rsidRDefault="006F068E" w:rsidP="004F6FD9">
            <w:pPr>
              <w:cnfStyle w:val="000000100000"/>
            </w:pPr>
            <w:r>
              <w:t>19</w:t>
            </w:r>
          </w:p>
        </w:tc>
        <w:tc>
          <w:tcPr>
            <w:tcW w:w="1851" w:type="dxa"/>
            <w:shd w:val="clear" w:color="auto" w:fill="FFFFFF" w:themeFill="background1"/>
          </w:tcPr>
          <w:p w:rsidR="006F068E" w:rsidRDefault="00814E36" w:rsidP="004F6FD9">
            <w:pPr>
              <w:cnfStyle w:val="000000100000"/>
            </w:pPr>
            <w:r>
              <w:t>5.59%</w:t>
            </w:r>
          </w:p>
        </w:tc>
        <w:tc>
          <w:tcPr>
            <w:tcW w:w="1767" w:type="dxa"/>
            <w:shd w:val="clear" w:color="auto" w:fill="FFFFFF" w:themeFill="background1"/>
          </w:tcPr>
          <w:p w:rsidR="006F068E" w:rsidRDefault="00814E36" w:rsidP="004F6FD9">
            <w:pPr>
              <w:cnfStyle w:val="000000100000"/>
            </w:pPr>
            <w:r>
              <w:t>8.64%</w:t>
            </w:r>
          </w:p>
        </w:tc>
      </w:tr>
      <w:tr w:rsidR="006F068E" w:rsidTr="00814E36">
        <w:trPr>
          <w:trHeight w:val="303"/>
        </w:trPr>
        <w:tc>
          <w:tcPr>
            <w:cnfStyle w:val="001000000000"/>
            <w:tcW w:w="2001" w:type="dxa"/>
            <w:shd w:val="clear" w:color="auto" w:fill="FFFFFF" w:themeFill="background1"/>
          </w:tcPr>
          <w:p w:rsidR="006F068E" w:rsidRDefault="006F068E" w:rsidP="004F6FD9">
            <w:r>
              <w:t>Retired</w:t>
            </w:r>
          </w:p>
        </w:tc>
        <w:tc>
          <w:tcPr>
            <w:tcW w:w="1520" w:type="dxa"/>
            <w:shd w:val="clear" w:color="auto" w:fill="FFFFFF" w:themeFill="background1"/>
          </w:tcPr>
          <w:p w:rsidR="006F068E" w:rsidRDefault="006F068E" w:rsidP="004F6FD9">
            <w:pPr>
              <w:cnfStyle w:val="000000000000"/>
            </w:pPr>
            <w:r>
              <w:t>-</w:t>
            </w:r>
          </w:p>
        </w:tc>
        <w:tc>
          <w:tcPr>
            <w:tcW w:w="1851" w:type="dxa"/>
            <w:shd w:val="clear" w:color="auto" w:fill="FFFFFF" w:themeFill="background1"/>
          </w:tcPr>
          <w:p w:rsidR="006F068E" w:rsidRDefault="006F068E" w:rsidP="004F6FD9">
            <w:pPr>
              <w:cnfStyle w:val="000000000000"/>
            </w:pPr>
            <w:r>
              <w:t>-</w:t>
            </w:r>
          </w:p>
        </w:tc>
        <w:tc>
          <w:tcPr>
            <w:tcW w:w="1520" w:type="dxa"/>
            <w:shd w:val="clear" w:color="auto" w:fill="FFFFFF" w:themeFill="background1"/>
          </w:tcPr>
          <w:p w:rsidR="006F068E" w:rsidRDefault="006F068E" w:rsidP="004F6FD9">
            <w:pPr>
              <w:cnfStyle w:val="000000000000"/>
            </w:pPr>
            <w:r>
              <w:t>29</w:t>
            </w:r>
          </w:p>
        </w:tc>
        <w:tc>
          <w:tcPr>
            <w:tcW w:w="1851" w:type="dxa"/>
            <w:shd w:val="clear" w:color="auto" w:fill="FFFFFF" w:themeFill="background1"/>
          </w:tcPr>
          <w:p w:rsidR="006F068E" w:rsidRDefault="00814E36" w:rsidP="004F6FD9">
            <w:pPr>
              <w:cnfStyle w:val="000000000000"/>
            </w:pPr>
            <w:r>
              <w:t>8.53%</w:t>
            </w:r>
          </w:p>
        </w:tc>
        <w:tc>
          <w:tcPr>
            <w:tcW w:w="1767" w:type="dxa"/>
            <w:shd w:val="clear" w:color="auto" w:fill="FFFFFF" w:themeFill="background1"/>
          </w:tcPr>
          <w:p w:rsidR="006F068E" w:rsidRDefault="00814E36" w:rsidP="004F6FD9">
            <w:pPr>
              <w:cnfStyle w:val="000000000000"/>
            </w:pPr>
            <w:r>
              <w:t>7.32%</w:t>
            </w:r>
          </w:p>
        </w:tc>
      </w:tr>
    </w:tbl>
    <w:p w:rsidR="00597BB6" w:rsidRDefault="007B5632" w:rsidP="007B5632">
      <w:pPr>
        <w:ind w:left="360"/>
      </w:pPr>
      <w:r>
        <w:t>*</w:t>
      </w:r>
      <w:r w:rsidR="00597BB6">
        <w:t>Adjusted to show working age population only</w:t>
      </w:r>
    </w:p>
    <w:p w:rsidR="00597BB6" w:rsidRDefault="005653A2" w:rsidP="005653A2">
      <w:pPr>
        <w:pStyle w:val="Heading2"/>
      </w:pPr>
      <w:bookmarkStart w:id="6" w:name="_Toc485911237"/>
      <w:r>
        <w:t>Learn My Way Courses</w:t>
      </w:r>
      <w:bookmarkEnd w:id="6"/>
    </w:p>
    <w:p w:rsidR="004D3AF8" w:rsidRDefault="004D3AF8" w:rsidP="007B5632">
      <w:r>
        <w:t>The West End Centre has been using ‘Learn My Way’ online resource and has registered 88% of clients on the system.  The system has been a key part of both Outcomes as the topics covered include things such as:</w:t>
      </w:r>
    </w:p>
    <w:p w:rsidR="004D3AF8" w:rsidRDefault="004D3AF8" w:rsidP="004D3AF8">
      <w:pPr>
        <w:pStyle w:val="ListParagraph"/>
        <w:numPr>
          <w:ilvl w:val="0"/>
          <w:numId w:val="4"/>
        </w:numPr>
      </w:pPr>
      <w:r>
        <w:t>Universal Credit: a how-to guide</w:t>
      </w:r>
    </w:p>
    <w:p w:rsidR="004D3AF8" w:rsidRDefault="004D3AF8" w:rsidP="004D3AF8">
      <w:pPr>
        <w:pStyle w:val="ListParagraph"/>
        <w:numPr>
          <w:ilvl w:val="0"/>
          <w:numId w:val="4"/>
        </w:numPr>
      </w:pPr>
      <w:r>
        <w:t>Universal Jobmatch: a how to guide</w:t>
      </w:r>
    </w:p>
    <w:p w:rsidR="004D3AF8" w:rsidRDefault="004D3AF8" w:rsidP="004D3AF8">
      <w:pPr>
        <w:pStyle w:val="ListParagraph"/>
        <w:numPr>
          <w:ilvl w:val="0"/>
          <w:numId w:val="4"/>
        </w:numPr>
      </w:pPr>
      <w:r>
        <w:t>Skills and Careers Online</w:t>
      </w:r>
    </w:p>
    <w:p w:rsidR="004D3AF8" w:rsidRDefault="004D3AF8" w:rsidP="004D3AF8">
      <w:pPr>
        <w:pStyle w:val="ListParagraph"/>
        <w:numPr>
          <w:ilvl w:val="0"/>
          <w:numId w:val="4"/>
        </w:numPr>
      </w:pPr>
      <w:r>
        <w:t>NHS Choices: a how to guide</w:t>
      </w:r>
    </w:p>
    <w:p w:rsidR="004D3AF8" w:rsidRDefault="004D3AF8" w:rsidP="004D3AF8">
      <w:pPr>
        <w:pStyle w:val="ListParagraph"/>
        <w:numPr>
          <w:ilvl w:val="0"/>
          <w:numId w:val="4"/>
        </w:numPr>
      </w:pPr>
      <w:r>
        <w:t>GP Services: a how to guide</w:t>
      </w:r>
    </w:p>
    <w:p w:rsidR="004D3AF8" w:rsidRPr="002648AA" w:rsidRDefault="004D3AF8" w:rsidP="004D3AF8">
      <w:r>
        <w:t>Clients have been able to access relevant courses for them and 572 individual online courses have been completed through the project.  Following the beneficiary evaluation this was highlighted as a particular ‘favourite part of West End Centre’.</w:t>
      </w:r>
    </w:p>
    <w:p w:rsidR="00E7194B" w:rsidRDefault="005653A2" w:rsidP="005653A2">
      <w:pPr>
        <w:pStyle w:val="Heading2"/>
      </w:pPr>
      <w:bookmarkStart w:id="7" w:name="_Toc485911238"/>
      <w:r>
        <w:t>Outcome &amp; KPI achievement</w:t>
      </w:r>
      <w:bookmarkEnd w:id="7"/>
      <w:r>
        <w:t xml:space="preserve"> </w:t>
      </w:r>
    </w:p>
    <w:p w:rsidR="005653A2" w:rsidRDefault="005653A2" w:rsidP="005653A2">
      <w:r>
        <w:t>The West End Centre has exceeded expectations on Outcome and Key Performance Indicators across the project.</w:t>
      </w:r>
    </w:p>
    <w:p w:rsidR="005653A2" w:rsidRDefault="005653A2" w:rsidP="005653A2">
      <w:r>
        <w:t>Outcome 1 has been very successful with KPI 1.1 and 1.2 exceeding targets by an average of 15%.  KPI 1.3 has slightly underachieved by 5% o</w:t>
      </w:r>
      <w:r w:rsidR="00B04867">
        <w:t>ver the lifetime of the project however in discussion with the project lead and following in person discussions with beneficiaries I believe this to be related to how this KPI was being recorded rather than it not being achieved.</w:t>
      </w:r>
    </w:p>
    <w:p w:rsidR="005653A2" w:rsidRPr="005653A2" w:rsidRDefault="0061099E" w:rsidP="005653A2">
      <w:r>
        <w:t xml:space="preserve">However </w:t>
      </w:r>
      <w:r w:rsidR="005653A2">
        <w:t xml:space="preserve">KPIs within Outcome 2 have been exceeded across the board </w:t>
      </w:r>
      <w:r>
        <w:t>by a huge amount – 76%, 91% and an unprecedented 168% for KPI 2.3 where a real impact can be seen.</w:t>
      </w:r>
    </w:p>
    <w:tbl>
      <w:tblPr>
        <w:tblStyle w:val="GridTable5DarkAccent1"/>
        <w:tblW w:w="10627" w:type="dxa"/>
        <w:tblLook w:val="04A0"/>
      </w:tblPr>
      <w:tblGrid>
        <w:gridCol w:w="7792"/>
        <w:gridCol w:w="1417"/>
        <w:gridCol w:w="1418"/>
      </w:tblGrid>
      <w:tr w:rsidR="005653A2" w:rsidRPr="005653A2" w:rsidTr="005653A2">
        <w:trPr>
          <w:cnfStyle w:val="100000000000"/>
          <w:trHeight w:val="282"/>
        </w:trPr>
        <w:tc>
          <w:tcPr>
            <w:cnfStyle w:val="001000000000"/>
            <w:tcW w:w="7792" w:type="dxa"/>
            <w:noWrap/>
            <w:hideMark/>
          </w:tcPr>
          <w:p w:rsidR="005653A2" w:rsidRPr="005653A2" w:rsidRDefault="005653A2" w:rsidP="005653A2">
            <w:pPr>
              <w:rPr>
                <w:rFonts w:ascii="Calibri" w:eastAsia="Times New Roman" w:hAnsi="Calibri" w:cs="Times New Roman"/>
                <w:color w:val="000000"/>
                <w:szCs w:val="26"/>
                <w:lang w:eastAsia="en-GB"/>
              </w:rPr>
            </w:pPr>
            <w:r w:rsidRPr="005653A2">
              <w:rPr>
                <w:rFonts w:ascii="Calibri" w:eastAsia="Times New Roman" w:hAnsi="Calibri" w:cs="Times New Roman"/>
                <w:color w:val="000000"/>
                <w:szCs w:val="26"/>
                <w:lang w:eastAsia="en-GB"/>
              </w:rPr>
              <w:t>Outcome 1</w:t>
            </w:r>
          </w:p>
          <w:p w:rsidR="005653A2" w:rsidRPr="005653A2" w:rsidRDefault="005653A2" w:rsidP="005653A2">
            <w:pPr>
              <w:rPr>
                <w:rFonts w:ascii="Calibri" w:eastAsia="Times New Roman" w:hAnsi="Calibri" w:cs="Times New Roman"/>
                <w:color w:val="000000"/>
                <w:szCs w:val="26"/>
                <w:lang w:eastAsia="en-GB"/>
              </w:rPr>
            </w:pPr>
            <w:r w:rsidRPr="005653A2">
              <w:rPr>
                <w:rFonts w:ascii="Calibri" w:eastAsia="Times New Roman" w:hAnsi="Calibri" w:cs="Times New Roman"/>
                <w:color w:val="000000"/>
                <w:szCs w:val="26"/>
                <w:lang w:eastAsia="en-GB"/>
              </w:rPr>
              <w:t>People will be more confident in using computers leading to improved employability opportunities.</w:t>
            </w:r>
          </w:p>
        </w:tc>
        <w:tc>
          <w:tcPr>
            <w:tcW w:w="1417" w:type="dxa"/>
            <w:vAlign w:val="center"/>
          </w:tcPr>
          <w:p w:rsidR="005653A2" w:rsidRPr="005653A2" w:rsidRDefault="005653A2" w:rsidP="005653A2">
            <w:pPr>
              <w:jc w:val="center"/>
              <w:cnfStyle w:val="100000000000"/>
              <w:rPr>
                <w:rFonts w:ascii="Calibri" w:eastAsia="Times New Roman" w:hAnsi="Calibri" w:cs="Times New Roman"/>
                <w:color w:val="000000"/>
                <w:szCs w:val="26"/>
                <w:lang w:eastAsia="en-GB"/>
              </w:rPr>
            </w:pPr>
            <w:r w:rsidRPr="005653A2">
              <w:rPr>
                <w:rFonts w:ascii="Calibri" w:eastAsia="Times New Roman" w:hAnsi="Calibri" w:cs="Times New Roman"/>
                <w:color w:val="000000"/>
                <w:szCs w:val="26"/>
                <w:lang w:eastAsia="en-GB"/>
              </w:rPr>
              <w:t>Target</w:t>
            </w:r>
          </w:p>
        </w:tc>
        <w:tc>
          <w:tcPr>
            <w:tcW w:w="1418" w:type="dxa"/>
            <w:noWrap/>
            <w:vAlign w:val="center"/>
            <w:hideMark/>
          </w:tcPr>
          <w:p w:rsidR="005653A2" w:rsidRPr="005653A2" w:rsidRDefault="005653A2" w:rsidP="005653A2">
            <w:pPr>
              <w:jc w:val="center"/>
              <w:cnfStyle w:val="100000000000"/>
              <w:rPr>
                <w:rFonts w:ascii="Calibri" w:eastAsia="Times New Roman" w:hAnsi="Calibri" w:cs="Times New Roman"/>
                <w:color w:val="000000"/>
                <w:szCs w:val="26"/>
                <w:lang w:eastAsia="en-GB"/>
              </w:rPr>
            </w:pPr>
            <w:r w:rsidRPr="005653A2">
              <w:rPr>
                <w:rFonts w:ascii="Calibri" w:eastAsia="Times New Roman" w:hAnsi="Calibri" w:cs="Times New Roman"/>
                <w:color w:val="000000"/>
                <w:szCs w:val="26"/>
                <w:lang w:eastAsia="en-GB"/>
              </w:rPr>
              <w:t>Achieved</w:t>
            </w:r>
          </w:p>
        </w:tc>
      </w:tr>
      <w:tr w:rsidR="005653A2" w:rsidRPr="005653A2" w:rsidTr="005653A2">
        <w:trPr>
          <w:cnfStyle w:val="000000100000"/>
          <w:trHeight w:val="282"/>
        </w:trPr>
        <w:tc>
          <w:tcPr>
            <w:cnfStyle w:val="001000000000"/>
            <w:tcW w:w="7792" w:type="dxa"/>
            <w:hideMark/>
          </w:tcPr>
          <w:p w:rsidR="005653A2" w:rsidRPr="005653A2" w:rsidRDefault="005653A2" w:rsidP="005653A2">
            <w:pPr>
              <w:rPr>
                <w:rFonts w:ascii="Calibri" w:eastAsia="Times New Roman" w:hAnsi="Calibri" w:cs="Times New Roman"/>
                <w:color w:val="000000"/>
                <w:szCs w:val="26"/>
                <w:lang w:eastAsia="en-GB"/>
              </w:rPr>
            </w:pPr>
            <w:r w:rsidRPr="005653A2">
              <w:rPr>
                <w:rFonts w:ascii="Calibri" w:eastAsia="Times New Roman" w:hAnsi="Calibri" w:cs="Times New Roman"/>
                <w:color w:val="000000"/>
                <w:szCs w:val="26"/>
                <w:lang w:eastAsia="en-GB"/>
              </w:rPr>
              <w:t>KPI 1.1</w:t>
            </w:r>
          </w:p>
          <w:p w:rsidR="005653A2" w:rsidRPr="005653A2" w:rsidRDefault="005653A2" w:rsidP="005653A2">
            <w:pPr>
              <w:rPr>
                <w:rFonts w:ascii="Calibri" w:eastAsia="Times New Roman" w:hAnsi="Calibri" w:cs="Times New Roman"/>
                <w:b w:val="0"/>
                <w:color w:val="000000"/>
                <w:szCs w:val="26"/>
                <w:lang w:eastAsia="en-GB"/>
              </w:rPr>
            </w:pPr>
            <w:r w:rsidRPr="005653A2">
              <w:rPr>
                <w:rFonts w:ascii="Calibri" w:eastAsia="Times New Roman" w:hAnsi="Calibri" w:cs="Times New Roman"/>
                <w:b w:val="0"/>
                <w:color w:val="000000"/>
                <w:szCs w:val="26"/>
                <w:lang w:eastAsia="en-GB"/>
              </w:rPr>
              <w:t>People will report improved levels of confidence in using computers to access information and search for jobs</w:t>
            </w:r>
          </w:p>
        </w:tc>
        <w:tc>
          <w:tcPr>
            <w:tcW w:w="1417" w:type="dxa"/>
            <w:shd w:val="clear" w:color="auto" w:fill="D9E2F3" w:themeFill="accent5" w:themeFillTint="33"/>
            <w:vAlign w:val="center"/>
          </w:tcPr>
          <w:p w:rsidR="005653A2" w:rsidRPr="005653A2" w:rsidRDefault="005653A2" w:rsidP="005653A2">
            <w:pPr>
              <w:jc w:val="center"/>
              <w:cnfStyle w:val="000000100000"/>
              <w:rPr>
                <w:rFonts w:ascii="Calibri" w:eastAsia="Times New Roman" w:hAnsi="Calibri" w:cs="Times New Roman"/>
                <w:color w:val="000000"/>
                <w:szCs w:val="26"/>
                <w:lang w:eastAsia="en-GB"/>
              </w:rPr>
            </w:pPr>
            <w:r w:rsidRPr="005653A2">
              <w:rPr>
                <w:rFonts w:ascii="Calibri" w:eastAsia="Times New Roman" w:hAnsi="Calibri" w:cs="Times New Roman"/>
                <w:color w:val="000000"/>
                <w:szCs w:val="26"/>
                <w:lang w:eastAsia="en-GB"/>
              </w:rPr>
              <w:t>150</w:t>
            </w:r>
          </w:p>
        </w:tc>
        <w:tc>
          <w:tcPr>
            <w:tcW w:w="1418" w:type="dxa"/>
            <w:shd w:val="clear" w:color="auto" w:fill="D9E2F3" w:themeFill="accent5" w:themeFillTint="33"/>
            <w:noWrap/>
            <w:vAlign w:val="center"/>
            <w:hideMark/>
          </w:tcPr>
          <w:p w:rsidR="005653A2" w:rsidRPr="005653A2" w:rsidRDefault="005653A2" w:rsidP="005653A2">
            <w:pPr>
              <w:jc w:val="center"/>
              <w:cnfStyle w:val="000000100000"/>
              <w:rPr>
                <w:rFonts w:ascii="Calibri" w:eastAsia="Times New Roman" w:hAnsi="Calibri" w:cs="Times New Roman"/>
                <w:color w:val="000000"/>
                <w:szCs w:val="26"/>
                <w:lang w:eastAsia="en-GB"/>
              </w:rPr>
            </w:pPr>
            <w:r w:rsidRPr="005653A2">
              <w:rPr>
                <w:rFonts w:ascii="Calibri" w:eastAsia="Times New Roman" w:hAnsi="Calibri" w:cs="Times New Roman"/>
                <w:color w:val="000000"/>
                <w:szCs w:val="26"/>
                <w:lang w:eastAsia="en-GB"/>
              </w:rPr>
              <w:t>179</w:t>
            </w:r>
          </w:p>
        </w:tc>
      </w:tr>
      <w:tr w:rsidR="005653A2" w:rsidRPr="005653A2" w:rsidTr="005653A2">
        <w:trPr>
          <w:trHeight w:val="692"/>
        </w:trPr>
        <w:tc>
          <w:tcPr>
            <w:cnfStyle w:val="001000000000"/>
            <w:tcW w:w="7792" w:type="dxa"/>
            <w:hideMark/>
          </w:tcPr>
          <w:p w:rsidR="005653A2" w:rsidRPr="005653A2" w:rsidRDefault="005653A2" w:rsidP="005653A2">
            <w:pPr>
              <w:rPr>
                <w:rFonts w:ascii="Calibri" w:eastAsia="Times New Roman" w:hAnsi="Calibri" w:cs="Times New Roman"/>
                <w:color w:val="000000"/>
                <w:szCs w:val="26"/>
                <w:lang w:eastAsia="en-GB"/>
              </w:rPr>
            </w:pPr>
            <w:r w:rsidRPr="005653A2">
              <w:rPr>
                <w:rFonts w:ascii="Calibri" w:eastAsia="Times New Roman" w:hAnsi="Calibri" w:cs="Times New Roman"/>
                <w:color w:val="000000"/>
                <w:szCs w:val="26"/>
                <w:lang w:eastAsia="en-GB"/>
              </w:rPr>
              <w:t>KPI 1.2</w:t>
            </w:r>
          </w:p>
          <w:p w:rsidR="005653A2" w:rsidRPr="005653A2" w:rsidRDefault="005653A2" w:rsidP="005653A2">
            <w:pPr>
              <w:rPr>
                <w:rFonts w:ascii="Calibri" w:eastAsia="Times New Roman" w:hAnsi="Calibri" w:cs="Times New Roman"/>
                <w:b w:val="0"/>
                <w:color w:val="000000"/>
                <w:szCs w:val="26"/>
                <w:lang w:eastAsia="en-GB"/>
              </w:rPr>
            </w:pPr>
            <w:r w:rsidRPr="005653A2">
              <w:rPr>
                <w:rFonts w:ascii="Calibri" w:eastAsia="Times New Roman" w:hAnsi="Calibri" w:cs="Times New Roman"/>
                <w:b w:val="0"/>
                <w:color w:val="000000"/>
                <w:szCs w:val="26"/>
                <w:lang w:eastAsia="en-GB"/>
              </w:rPr>
              <w:t xml:space="preserve">People will feel more able to manage </w:t>
            </w:r>
            <w:r w:rsidR="0061099E" w:rsidRPr="005653A2">
              <w:rPr>
                <w:rFonts w:ascii="Calibri" w:eastAsia="Times New Roman" w:hAnsi="Calibri" w:cs="Times New Roman"/>
                <w:b w:val="0"/>
                <w:color w:val="000000"/>
                <w:szCs w:val="26"/>
                <w:lang w:eastAsia="en-GB"/>
              </w:rPr>
              <w:t>their</w:t>
            </w:r>
            <w:r w:rsidRPr="005653A2">
              <w:rPr>
                <w:rFonts w:ascii="Calibri" w:eastAsia="Times New Roman" w:hAnsi="Calibri" w:cs="Times New Roman"/>
                <w:b w:val="0"/>
                <w:color w:val="000000"/>
                <w:szCs w:val="26"/>
                <w:lang w:eastAsia="en-GB"/>
              </w:rPr>
              <w:t xml:space="preserve"> job search and universal jobs match account online</w:t>
            </w:r>
          </w:p>
        </w:tc>
        <w:tc>
          <w:tcPr>
            <w:tcW w:w="1417" w:type="dxa"/>
            <w:shd w:val="clear" w:color="auto" w:fill="D9E2F3" w:themeFill="accent5" w:themeFillTint="33"/>
            <w:vAlign w:val="center"/>
          </w:tcPr>
          <w:p w:rsidR="005653A2" w:rsidRPr="005653A2" w:rsidRDefault="005653A2" w:rsidP="005653A2">
            <w:pPr>
              <w:jc w:val="center"/>
              <w:cnfStyle w:val="000000000000"/>
              <w:rPr>
                <w:rFonts w:ascii="Calibri" w:eastAsia="Times New Roman" w:hAnsi="Calibri" w:cs="Times New Roman"/>
                <w:color w:val="000000"/>
                <w:szCs w:val="26"/>
                <w:lang w:eastAsia="en-GB"/>
              </w:rPr>
            </w:pPr>
            <w:r w:rsidRPr="005653A2">
              <w:rPr>
                <w:rFonts w:ascii="Calibri" w:eastAsia="Times New Roman" w:hAnsi="Calibri" w:cs="Times New Roman"/>
                <w:color w:val="000000"/>
                <w:szCs w:val="26"/>
                <w:lang w:eastAsia="en-GB"/>
              </w:rPr>
              <w:t>150</w:t>
            </w:r>
          </w:p>
        </w:tc>
        <w:tc>
          <w:tcPr>
            <w:tcW w:w="1418" w:type="dxa"/>
            <w:shd w:val="clear" w:color="auto" w:fill="D9E2F3" w:themeFill="accent5" w:themeFillTint="33"/>
            <w:noWrap/>
            <w:vAlign w:val="center"/>
            <w:hideMark/>
          </w:tcPr>
          <w:p w:rsidR="005653A2" w:rsidRPr="005653A2" w:rsidRDefault="005653A2" w:rsidP="005653A2">
            <w:pPr>
              <w:jc w:val="center"/>
              <w:cnfStyle w:val="000000000000"/>
              <w:rPr>
                <w:rFonts w:ascii="Calibri" w:eastAsia="Times New Roman" w:hAnsi="Calibri" w:cs="Times New Roman"/>
                <w:color w:val="000000"/>
                <w:szCs w:val="26"/>
                <w:lang w:eastAsia="en-GB"/>
              </w:rPr>
            </w:pPr>
            <w:r w:rsidRPr="005653A2">
              <w:rPr>
                <w:rFonts w:ascii="Calibri" w:eastAsia="Times New Roman" w:hAnsi="Calibri" w:cs="Times New Roman"/>
                <w:color w:val="000000"/>
                <w:szCs w:val="26"/>
                <w:lang w:eastAsia="en-GB"/>
              </w:rPr>
              <w:t>168</w:t>
            </w:r>
          </w:p>
        </w:tc>
      </w:tr>
      <w:tr w:rsidR="005653A2" w:rsidRPr="005653A2" w:rsidTr="005653A2">
        <w:trPr>
          <w:cnfStyle w:val="000000100000"/>
          <w:trHeight w:val="918"/>
        </w:trPr>
        <w:tc>
          <w:tcPr>
            <w:cnfStyle w:val="001000000000"/>
            <w:tcW w:w="7792" w:type="dxa"/>
            <w:hideMark/>
          </w:tcPr>
          <w:p w:rsidR="005653A2" w:rsidRPr="005653A2" w:rsidRDefault="005653A2" w:rsidP="005653A2">
            <w:pPr>
              <w:rPr>
                <w:rFonts w:ascii="Calibri" w:eastAsia="Times New Roman" w:hAnsi="Calibri" w:cs="Times New Roman"/>
                <w:color w:val="000000"/>
                <w:szCs w:val="26"/>
                <w:lang w:eastAsia="en-GB"/>
              </w:rPr>
            </w:pPr>
            <w:r w:rsidRPr="005653A2">
              <w:rPr>
                <w:rFonts w:ascii="Calibri" w:eastAsia="Times New Roman" w:hAnsi="Calibri" w:cs="Times New Roman"/>
                <w:color w:val="000000"/>
                <w:szCs w:val="26"/>
                <w:lang w:eastAsia="en-GB"/>
              </w:rPr>
              <w:t>KPI 1.3</w:t>
            </w:r>
          </w:p>
          <w:p w:rsidR="005653A2" w:rsidRPr="005653A2" w:rsidRDefault="005653A2" w:rsidP="005653A2">
            <w:pPr>
              <w:rPr>
                <w:rFonts w:ascii="Calibri" w:eastAsia="Times New Roman" w:hAnsi="Calibri" w:cs="Times New Roman"/>
                <w:b w:val="0"/>
                <w:color w:val="000000"/>
                <w:szCs w:val="26"/>
                <w:lang w:eastAsia="en-GB"/>
              </w:rPr>
            </w:pPr>
            <w:r w:rsidRPr="005653A2">
              <w:rPr>
                <w:rFonts w:ascii="Calibri" w:eastAsia="Times New Roman" w:hAnsi="Calibri" w:cs="Times New Roman"/>
                <w:b w:val="0"/>
                <w:color w:val="000000"/>
                <w:szCs w:val="26"/>
                <w:lang w:eastAsia="en-GB"/>
              </w:rPr>
              <w:t>People will report a reduction in stress and anxiety experienced as a result of unemployment and the required job search activities associated it</w:t>
            </w:r>
          </w:p>
        </w:tc>
        <w:tc>
          <w:tcPr>
            <w:tcW w:w="1417" w:type="dxa"/>
            <w:shd w:val="clear" w:color="auto" w:fill="D9E2F3" w:themeFill="accent5" w:themeFillTint="33"/>
            <w:vAlign w:val="center"/>
          </w:tcPr>
          <w:p w:rsidR="005653A2" w:rsidRPr="005653A2" w:rsidRDefault="005653A2" w:rsidP="005653A2">
            <w:pPr>
              <w:jc w:val="center"/>
              <w:cnfStyle w:val="000000100000"/>
              <w:rPr>
                <w:rFonts w:ascii="Calibri" w:eastAsia="Times New Roman" w:hAnsi="Calibri" w:cs="Times New Roman"/>
                <w:color w:val="000000"/>
                <w:szCs w:val="26"/>
                <w:lang w:eastAsia="en-GB"/>
              </w:rPr>
            </w:pPr>
            <w:r w:rsidRPr="005653A2">
              <w:rPr>
                <w:rFonts w:ascii="Calibri" w:eastAsia="Times New Roman" w:hAnsi="Calibri" w:cs="Times New Roman"/>
                <w:color w:val="000000"/>
                <w:szCs w:val="26"/>
                <w:lang w:eastAsia="en-GB"/>
              </w:rPr>
              <w:t>150</w:t>
            </w:r>
          </w:p>
        </w:tc>
        <w:tc>
          <w:tcPr>
            <w:tcW w:w="1418" w:type="dxa"/>
            <w:shd w:val="clear" w:color="auto" w:fill="D9E2F3" w:themeFill="accent5" w:themeFillTint="33"/>
            <w:noWrap/>
            <w:vAlign w:val="center"/>
            <w:hideMark/>
          </w:tcPr>
          <w:p w:rsidR="005653A2" w:rsidRPr="005653A2" w:rsidRDefault="005653A2" w:rsidP="005653A2">
            <w:pPr>
              <w:jc w:val="center"/>
              <w:cnfStyle w:val="000000100000"/>
              <w:rPr>
                <w:rFonts w:ascii="Calibri" w:eastAsia="Times New Roman" w:hAnsi="Calibri" w:cs="Times New Roman"/>
                <w:color w:val="000000"/>
                <w:szCs w:val="26"/>
                <w:lang w:eastAsia="en-GB"/>
              </w:rPr>
            </w:pPr>
            <w:r w:rsidRPr="005653A2">
              <w:rPr>
                <w:rFonts w:ascii="Calibri" w:eastAsia="Times New Roman" w:hAnsi="Calibri" w:cs="Times New Roman"/>
                <w:color w:val="000000"/>
                <w:szCs w:val="26"/>
                <w:lang w:eastAsia="en-GB"/>
              </w:rPr>
              <w:t>142</w:t>
            </w:r>
          </w:p>
        </w:tc>
      </w:tr>
      <w:tr w:rsidR="005653A2" w:rsidRPr="005653A2" w:rsidTr="005653A2">
        <w:trPr>
          <w:trHeight w:val="282"/>
        </w:trPr>
        <w:tc>
          <w:tcPr>
            <w:cnfStyle w:val="001000000000"/>
            <w:tcW w:w="7792" w:type="dxa"/>
            <w:shd w:val="clear" w:color="auto" w:fill="A8D08D" w:themeFill="accent6" w:themeFillTint="99"/>
            <w:hideMark/>
          </w:tcPr>
          <w:p w:rsidR="005653A2" w:rsidRPr="005653A2" w:rsidRDefault="005653A2" w:rsidP="005653A2">
            <w:pPr>
              <w:rPr>
                <w:rFonts w:ascii="Calibri" w:eastAsia="Times New Roman" w:hAnsi="Calibri" w:cs="Times New Roman"/>
                <w:color w:val="000000"/>
                <w:szCs w:val="26"/>
                <w:lang w:eastAsia="en-GB"/>
              </w:rPr>
            </w:pPr>
            <w:r w:rsidRPr="005653A2">
              <w:rPr>
                <w:rFonts w:ascii="Calibri" w:eastAsia="Times New Roman" w:hAnsi="Calibri" w:cs="Times New Roman"/>
                <w:color w:val="000000"/>
                <w:szCs w:val="26"/>
                <w:lang w:eastAsia="en-GB"/>
              </w:rPr>
              <w:t>Outcome 2</w:t>
            </w:r>
          </w:p>
          <w:p w:rsidR="005653A2" w:rsidRPr="005653A2" w:rsidRDefault="005653A2" w:rsidP="005653A2">
            <w:pPr>
              <w:rPr>
                <w:rFonts w:ascii="Calibri" w:eastAsia="Times New Roman" w:hAnsi="Calibri" w:cs="Times New Roman"/>
                <w:color w:val="000000"/>
                <w:szCs w:val="26"/>
                <w:lang w:eastAsia="en-GB"/>
              </w:rPr>
            </w:pPr>
            <w:r w:rsidRPr="005653A2">
              <w:rPr>
                <w:rFonts w:ascii="Calibri" w:eastAsia="Times New Roman" w:hAnsi="Calibri" w:cs="Times New Roman"/>
                <w:color w:val="000000"/>
                <w:szCs w:val="26"/>
                <w:lang w:eastAsia="en-GB"/>
              </w:rPr>
              <w:t xml:space="preserve">People will report being more empowered to make choices leading to improvements in health and </w:t>
            </w:r>
            <w:r w:rsidR="0061099E" w:rsidRPr="005653A2">
              <w:rPr>
                <w:rFonts w:ascii="Calibri" w:eastAsia="Times New Roman" w:hAnsi="Calibri" w:cs="Times New Roman"/>
                <w:color w:val="000000"/>
                <w:szCs w:val="26"/>
                <w:lang w:eastAsia="en-GB"/>
              </w:rPr>
              <w:t>well-being</w:t>
            </w:r>
            <w:r w:rsidRPr="005653A2">
              <w:rPr>
                <w:rFonts w:ascii="Calibri" w:eastAsia="Times New Roman" w:hAnsi="Calibri" w:cs="Times New Roman"/>
                <w:color w:val="000000"/>
                <w:szCs w:val="26"/>
                <w:lang w:eastAsia="en-GB"/>
              </w:rPr>
              <w:t>.</w:t>
            </w:r>
          </w:p>
        </w:tc>
        <w:tc>
          <w:tcPr>
            <w:tcW w:w="1417" w:type="dxa"/>
            <w:shd w:val="clear" w:color="auto" w:fill="A8D08D" w:themeFill="accent6" w:themeFillTint="99"/>
            <w:vAlign w:val="center"/>
          </w:tcPr>
          <w:p w:rsidR="005653A2" w:rsidRPr="005653A2" w:rsidRDefault="005653A2" w:rsidP="005653A2">
            <w:pPr>
              <w:jc w:val="center"/>
              <w:cnfStyle w:val="000000000000"/>
              <w:rPr>
                <w:rFonts w:ascii="Calibri" w:eastAsia="Times New Roman" w:hAnsi="Calibri" w:cs="Times New Roman"/>
                <w:b/>
                <w:color w:val="000000"/>
                <w:szCs w:val="26"/>
                <w:lang w:eastAsia="en-GB"/>
              </w:rPr>
            </w:pPr>
            <w:r w:rsidRPr="005653A2">
              <w:rPr>
                <w:rFonts w:ascii="Calibri" w:eastAsia="Times New Roman" w:hAnsi="Calibri" w:cs="Times New Roman"/>
                <w:b/>
                <w:color w:val="000000"/>
                <w:szCs w:val="26"/>
                <w:lang w:eastAsia="en-GB"/>
              </w:rPr>
              <w:t>Target</w:t>
            </w:r>
          </w:p>
        </w:tc>
        <w:tc>
          <w:tcPr>
            <w:tcW w:w="1418" w:type="dxa"/>
            <w:shd w:val="clear" w:color="auto" w:fill="A8D08D" w:themeFill="accent6" w:themeFillTint="99"/>
            <w:noWrap/>
            <w:vAlign w:val="center"/>
            <w:hideMark/>
          </w:tcPr>
          <w:p w:rsidR="005653A2" w:rsidRPr="005653A2" w:rsidRDefault="005653A2" w:rsidP="005653A2">
            <w:pPr>
              <w:jc w:val="center"/>
              <w:cnfStyle w:val="000000000000"/>
              <w:rPr>
                <w:rFonts w:ascii="Calibri" w:eastAsia="Times New Roman" w:hAnsi="Calibri" w:cs="Times New Roman"/>
                <w:b/>
                <w:color w:val="000000"/>
                <w:szCs w:val="26"/>
                <w:lang w:eastAsia="en-GB"/>
              </w:rPr>
            </w:pPr>
            <w:r w:rsidRPr="005653A2">
              <w:rPr>
                <w:rFonts w:ascii="Calibri" w:eastAsia="Times New Roman" w:hAnsi="Calibri" w:cs="Times New Roman"/>
                <w:b/>
                <w:color w:val="000000"/>
                <w:szCs w:val="26"/>
                <w:lang w:eastAsia="en-GB"/>
              </w:rPr>
              <w:t>Achieved</w:t>
            </w:r>
          </w:p>
        </w:tc>
      </w:tr>
      <w:tr w:rsidR="005653A2" w:rsidRPr="005653A2" w:rsidTr="005653A2">
        <w:trPr>
          <w:cnfStyle w:val="000000100000"/>
          <w:trHeight w:val="692"/>
        </w:trPr>
        <w:tc>
          <w:tcPr>
            <w:cnfStyle w:val="001000000000"/>
            <w:tcW w:w="7792" w:type="dxa"/>
            <w:shd w:val="clear" w:color="auto" w:fill="A8D08D" w:themeFill="accent6" w:themeFillTint="99"/>
            <w:hideMark/>
          </w:tcPr>
          <w:p w:rsidR="005653A2" w:rsidRPr="005653A2" w:rsidRDefault="005653A2" w:rsidP="005653A2">
            <w:pPr>
              <w:rPr>
                <w:rFonts w:ascii="Calibri" w:eastAsia="Times New Roman" w:hAnsi="Calibri" w:cs="Times New Roman"/>
                <w:color w:val="000000"/>
                <w:szCs w:val="26"/>
                <w:lang w:eastAsia="en-GB"/>
              </w:rPr>
            </w:pPr>
            <w:r w:rsidRPr="005653A2">
              <w:rPr>
                <w:rFonts w:ascii="Calibri" w:eastAsia="Times New Roman" w:hAnsi="Calibri" w:cs="Times New Roman"/>
                <w:color w:val="000000"/>
                <w:szCs w:val="26"/>
                <w:lang w:eastAsia="en-GB"/>
              </w:rPr>
              <w:lastRenderedPageBreak/>
              <w:t>KPI 2.1</w:t>
            </w:r>
          </w:p>
          <w:p w:rsidR="005653A2" w:rsidRPr="005653A2" w:rsidRDefault="005653A2" w:rsidP="005653A2">
            <w:pPr>
              <w:rPr>
                <w:rFonts w:ascii="Calibri" w:eastAsia="Times New Roman" w:hAnsi="Calibri" w:cs="Times New Roman"/>
                <w:b w:val="0"/>
                <w:color w:val="000000"/>
                <w:szCs w:val="26"/>
                <w:lang w:eastAsia="en-GB"/>
              </w:rPr>
            </w:pPr>
            <w:r w:rsidRPr="005653A2">
              <w:rPr>
                <w:rFonts w:ascii="Calibri" w:eastAsia="Times New Roman" w:hAnsi="Calibri" w:cs="Times New Roman"/>
                <w:b w:val="0"/>
                <w:color w:val="000000"/>
                <w:szCs w:val="26"/>
                <w:lang w:eastAsia="en-GB"/>
              </w:rPr>
              <w:t>60 people will feel more confident in seeking information and help about physical and mental health issues</w:t>
            </w:r>
          </w:p>
        </w:tc>
        <w:tc>
          <w:tcPr>
            <w:tcW w:w="1417" w:type="dxa"/>
            <w:shd w:val="clear" w:color="auto" w:fill="E2EFD9" w:themeFill="accent6" w:themeFillTint="33"/>
            <w:vAlign w:val="center"/>
          </w:tcPr>
          <w:p w:rsidR="005653A2" w:rsidRPr="005653A2" w:rsidRDefault="005653A2" w:rsidP="005653A2">
            <w:pPr>
              <w:jc w:val="center"/>
              <w:cnfStyle w:val="000000100000"/>
              <w:rPr>
                <w:rFonts w:ascii="Calibri" w:eastAsia="Times New Roman" w:hAnsi="Calibri" w:cs="Times New Roman"/>
                <w:color w:val="000000"/>
                <w:szCs w:val="26"/>
                <w:lang w:eastAsia="en-GB"/>
              </w:rPr>
            </w:pPr>
            <w:r w:rsidRPr="005653A2">
              <w:rPr>
                <w:rFonts w:ascii="Calibri" w:eastAsia="Times New Roman" w:hAnsi="Calibri" w:cs="Times New Roman"/>
                <w:color w:val="000000"/>
                <w:szCs w:val="26"/>
                <w:lang w:eastAsia="en-GB"/>
              </w:rPr>
              <w:t>60</w:t>
            </w:r>
          </w:p>
        </w:tc>
        <w:tc>
          <w:tcPr>
            <w:tcW w:w="1418" w:type="dxa"/>
            <w:shd w:val="clear" w:color="auto" w:fill="E2EFD9" w:themeFill="accent6" w:themeFillTint="33"/>
            <w:noWrap/>
            <w:vAlign w:val="center"/>
            <w:hideMark/>
          </w:tcPr>
          <w:p w:rsidR="005653A2" w:rsidRPr="005653A2" w:rsidRDefault="005653A2" w:rsidP="005653A2">
            <w:pPr>
              <w:jc w:val="center"/>
              <w:cnfStyle w:val="000000100000"/>
              <w:rPr>
                <w:rFonts w:ascii="Calibri" w:eastAsia="Times New Roman" w:hAnsi="Calibri" w:cs="Times New Roman"/>
                <w:color w:val="000000"/>
                <w:szCs w:val="26"/>
                <w:lang w:eastAsia="en-GB"/>
              </w:rPr>
            </w:pPr>
            <w:r w:rsidRPr="005653A2">
              <w:rPr>
                <w:rFonts w:ascii="Calibri" w:eastAsia="Times New Roman" w:hAnsi="Calibri" w:cs="Times New Roman"/>
                <w:color w:val="000000"/>
                <w:szCs w:val="26"/>
                <w:lang w:eastAsia="en-GB"/>
              </w:rPr>
              <w:t>106</w:t>
            </w:r>
          </w:p>
        </w:tc>
      </w:tr>
      <w:tr w:rsidR="005653A2" w:rsidRPr="005653A2" w:rsidTr="005653A2">
        <w:trPr>
          <w:trHeight w:val="466"/>
        </w:trPr>
        <w:tc>
          <w:tcPr>
            <w:cnfStyle w:val="001000000000"/>
            <w:tcW w:w="7792" w:type="dxa"/>
            <w:shd w:val="clear" w:color="auto" w:fill="A8D08D" w:themeFill="accent6" w:themeFillTint="99"/>
            <w:hideMark/>
          </w:tcPr>
          <w:p w:rsidR="005653A2" w:rsidRPr="005653A2" w:rsidRDefault="005653A2" w:rsidP="005653A2">
            <w:pPr>
              <w:rPr>
                <w:rFonts w:ascii="Calibri" w:eastAsia="Times New Roman" w:hAnsi="Calibri" w:cs="Times New Roman"/>
                <w:color w:val="000000"/>
                <w:szCs w:val="26"/>
                <w:lang w:eastAsia="en-GB"/>
              </w:rPr>
            </w:pPr>
            <w:r w:rsidRPr="005653A2">
              <w:rPr>
                <w:rFonts w:ascii="Calibri" w:eastAsia="Times New Roman" w:hAnsi="Calibri" w:cs="Times New Roman"/>
                <w:color w:val="000000"/>
                <w:szCs w:val="26"/>
                <w:lang w:eastAsia="en-GB"/>
              </w:rPr>
              <w:t>KPI 2.2</w:t>
            </w:r>
          </w:p>
          <w:p w:rsidR="005653A2" w:rsidRPr="005653A2" w:rsidRDefault="005653A2" w:rsidP="005653A2">
            <w:pPr>
              <w:rPr>
                <w:rFonts w:ascii="Calibri" w:eastAsia="Times New Roman" w:hAnsi="Calibri" w:cs="Times New Roman"/>
                <w:b w:val="0"/>
                <w:color w:val="000000"/>
                <w:szCs w:val="26"/>
                <w:lang w:eastAsia="en-GB"/>
              </w:rPr>
            </w:pPr>
            <w:r w:rsidRPr="005653A2">
              <w:rPr>
                <w:rFonts w:ascii="Calibri" w:eastAsia="Times New Roman" w:hAnsi="Calibri" w:cs="Times New Roman"/>
                <w:b w:val="0"/>
                <w:color w:val="000000"/>
                <w:szCs w:val="26"/>
                <w:lang w:eastAsia="en-GB"/>
              </w:rPr>
              <w:t>60 people will report increased knowledge of common health problems</w:t>
            </w:r>
          </w:p>
        </w:tc>
        <w:tc>
          <w:tcPr>
            <w:tcW w:w="1417" w:type="dxa"/>
            <w:shd w:val="clear" w:color="auto" w:fill="E2EFD9" w:themeFill="accent6" w:themeFillTint="33"/>
            <w:vAlign w:val="center"/>
          </w:tcPr>
          <w:p w:rsidR="005653A2" w:rsidRPr="005653A2" w:rsidRDefault="005653A2" w:rsidP="005653A2">
            <w:pPr>
              <w:jc w:val="center"/>
              <w:cnfStyle w:val="000000000000"/>
              <w:rPr>
                <w:rFonts w:ascii="Calibri" w:eastAsia="Times New Roman" w:hAnsi="Calibri" w:cs="Times New Roman"/>
                <w:color w:val="000000"/>
                <w:szCs w:val="26"/>
                <w:lang w:eastAsia="en-GB"/>
              </w:rPr>
            </w:pPr>
            <w:r w:rsidRPr="005653A2">
              <w:rPr>
                <w:rFonts w:ascii="Calibri" w:eastAsia="Times New Roman" w:hAnsi="Calibri" w:cs="Times New Roman"/>
                <w:color w:val="000000"/>
                <w:szCs w:val="26"/>
                <w:lang w:eastAsia="en-GB"/>
              </w:rPr>
              <w:t>60</w:t>
            </w:r>
          </w:p>
        </w:tc>
        <w:tc>
          <w:tcPr>
            <w:tcW w:w="1418" w:type="dxa"/>
            <w:shd w:val="clear" w:color="auto" w:fill="E2EFD9" w:themeFill="accent6" w:themeFillTint="33"/>
            <w:noWrap/>
            <w:vAlign w:val="center"/>
            <w:hideMark/>
          </w:tcPr>
          <w:p w:rsidR="005653A2" w:rsidRPr="005653A2" w:rsidRDefault="005653A2" w:rsidP="005653A2">
            <w:pPr>
              <w:jc w:val="center"/>
              <w:cnfStyle w:val="000000000000"/>
              <w:rPr>
                <w:rFonts w:ascii="Calibri" w:eastAsia="Times New Roman" w:hAnsi="Calibri" w:cs="Times New Roman"/>
                <w:color w:val="000000"/>
                <w:szCs w:val="26"/>
                <w:lang w:eastAsia="en-GB"/>
              </w:rPr>
            </w:pPr>
            <w:r w:rsidRPr="005653A2">
              <w:rPr>
                <w:rFonts w:ascii="Calibri" w:eastAsia="Times New Roman" w:hAnsi="Calibri" w:cs="Times New Roman"/>
                <w:color w:val="000000"/>
                <w:szCs w:val="26"/>
                <w:lang w:eastAsia="en-GB"/>
              </w:rPr>
              <w:t>115</w:t>
            </w:r>
          </w:p>
        </w:tc>
      </w:tr>
      <w:tr w:rsidR="005653A2" w:rsidRPr="005653A2" w:rsidTr="005653A2">
        <w:trPr>
          <w:cnfStyle w:val="000000100000"/>
          <w:trHeight w:val="692"/>
        </w:trPr>
        <w:tc>
          <w:tcPr>
            <w:cnfStyle w:val="001000000000"/>
            <w:tcW w:w="7792" w:type="dxa"/>
            <w:shd w:val="clear" w:color="auto" w:fill="A8D08D" w:themeFill="accent6" w:themeFillTint="99"/>
            <w:hideMark/>
          </w:tcPr>
          <w:p w:rsidR="005653A2" w:rsidRPr="005653A2" w:rsidRDefault="005653A2" w:rsidP="005653A2">
            <w:pPr>
              <w:rPr>
                <w:rFonts w:ascii="Calibri" w:eastAsia="Times New Roman" w:hAnsi="Calibri" w:cs="Times New Roman"/>
                <w:color w:val="000000"/>
                <w:szCs w:val="26"/>
                <w:lang w:eastAsia="en-GB"/>
              </w:rPr>
            </w:pPr>
            <w:r w:rsidRPr="005653A2">
              <w:rPr>
                <w:rFonts w:ascii="Calibri" w:eastAsia="Times New Roman" w:hAnsi="Calibri" w:cs="Times New Roman"/>
                <w:color w:val="000000"/>
                <w:szCs w:val="26"/>
                <w:lang w:eastAsia="en-GB"/>
              </w:rPr>
              <w:t>KPI 2.3</w:t>
            </w:r>
          </w:p>
          <w:p w:rsidR="005653A2" w:rsidRPr="005653A2" w:rsidRDefault="005653A2" w:rsidP="005653A2">
            <w:pPr>
              <w:rPr>
                <w:rFonts w:ascii="Calibri" w:eastAsia="Times New Roman" w:hAnsi="Calibri" w:cs="Times New Roman"/>
                <w:b w:val="0"/>
                <w:color w:val="000000"/>
                <w:szCs w:val="26"/>
                <w:lang w:eastAsia="en-GB"/>
              </w:rPr>
            </w:pPr>
            <w:r w:rsidRPr="005653A2">
              <w:rPr>
                <w:rFonts w:ascii="Calibri" w:eastAsia="Times New Roman" w:hAnsi="Calibri" w:cs="Times New Roman"/>
                <w:b w:val="0"/>
                <w:color w:val="000000"/>
                <w:szCs w:val="26"/>
                <w:lang w:eastAsia="en-GB"/>
              </w:rPr>
              <w:t>60 people will report changes in lifestyle such as diet, physical exercise, lower levels of stress and anxiety</w:t>
            </w:r>
          </w:p>
        </w:tc>
        <w:tc>
          <w:tcPr>
            <w:tcW w:w="1417" w:type="dxa"/>
            <w:shd w:val="clear" w:color="auto" w:fill="E2EFD9" w:themeFill="accent6" w:themeFillTint="33"/>
            <w:vAlign w:val="center"/>
          </w:tcPr>
          <w:p w:rsidR="005653A2" w:rsidRPr="005653A2" w:rsidRDefault="005653A2" w:rsidP="005653A2">
            <w:pPr>
              <w:jc w:val="center"/>
              <w:cnfStyle w:val="000000100000"/>
              <w:rPr>
                <w:rFonts w:ascii="Calibri" w:eastAsia="Times New Roman" w:hAnsi="Calibri" w:cs="Times New Roman"/>
                <w:color w:val="000000"/>
                <w:szCs w:val="26"/>
                <w:lang w:eastAsia="en-GB"/>
              </w:rPr>
            </w:pPr>
            <w:r w:rsidRPr="005653A2">
              <w:rPr>
                <w:rFonts w:ascii="Calibri" w:eastAsia="Times New Roman" w:hAnsi="Calibri" w:cs="Times New Roman"/>
                <w:color w:val="000000"/>
                <w:szCs w:val="26"/>
                <w:lang w:eastAsia="en-GB"/>
              </w:rPr>
              <w:t>60</w:t>
            </w:r>
          </w:p>
        </w:tc>
        <w:tc>
          <w:tcPr>
            <w:tcW w:w="1418" w:type="dxa"/>
            <w:shd w:val="clear" w:color="auto" w:fill="E2EFD9" w:themeFill="accent6" w:themeFillTint="33"/>
            <w:noWrap/>
            <w:vAlign w:val="center"/>
            <w:hideMark/>
          </w:tcPr>
          <w:p w:rsidR="005653A2" w:rsidRPr="005653A2" w:rsidRDefault="005653A2" w:rsidP="005653A2">
            <w:pPr>
              <w:jc w:val="center"/>
              <w:cnfStyle w:val="000000100000"/>
              <w:rPr>
                <w:rFonts w:ascii="Calibri" w:eastAsia="Times New Roman" w:hAnsi="Calibri" w:cs="Times New Roman"/>
                <w:color w:val="000000"/>
                <w:szCs w:val="26"/>
                <w:lang w:eastAsia="en-GB"/>
              </w:rPr>
            </w:pPr>
            <w:r w:rsidRPr="005653A2">
              <w:rPr>
                <w:rFonts w:ascii="Calibri" w:eastAsia="Times New Roman" w:hAnsi="Calibri" w:cs="Times New Roman"/>
                <w:color w:val="000000"/>
                <w:szCs w:val="26"/>
                <w:lang w:eastAsia="en-GB"/>
              </w:rPr>
              <w:t>161</w:t>
            </w:r>
          </w:p>
        </w:tc>
      </w:tr>
    </w:tbl>
    <w:p w:rsidR="005653A2" w:rsidRDefault="005653A2" w:rsidP="005653A2"/>
    <w:p w:rsidR="0061099E" w:rsidRDefault="0061099E" w:rsidP="0061099E">
      <w:pPr>
        <w:pStyle w:val="Heading2"/>
      </w:pPr>
      <w:bookmarkStart w:id="8" w:name="_Toc485911239"/>
      <w:r>
        <w:t>Added Value</w:t>
      </w:r>
      <w:bookmarkEnd w:id="8"/>
    </w:p>
    <w:p w:rsidR="0061099E" w:rsidRPr="0061099E" w:rsidRDefault="0061099E" w:rsidP="0061099E">
      <w:r>
        <w:t>The West End Centre has a committed team that not only measured the KPIs stated in the bid but also monitored other positive outcomes.  The project supported 53 people into jobs over the lifetime of the project and 87 people into volunteering which on a unit cost of approximately £</w:t>
      </w:r>
      <w:r w:rsidR="00553B4F">
        <w:t>1195</w:t>
      </w:r>
      <w:r>
        <w:t xml:space="preserve"> is an incredible achievement.</w:t>
      </w:r>
      <w:r w:rsidR="00E93C69">
        <w:t xml:space="preserve">  Just to show the achievement in comparison to a European Funded Project at over £</w:t>
      </w:r>
      <w:r w:rsidR="00553B4F">
        <w:t>3800</w:t>
      </w:r>
      <w:r w:rsidR="00E93C69">
        <w:t xml:space="preserve"> unit cost that has achievement targets of 19% the West End Centre has achieved an incredible 15% at a </w:t>
      </w:r>
      <w:r w:rsidR="00553B4F">
        <w:t>third</w:t>
      </w:r>
      <w:r w:rsidR="00E93C69">
        <w:t xml:space="preserve"> of the cost.</w:t>
      </w:r>
    </w:p>
    <w:p w:rsidR="00E83A16" w:rsidRDefault="00E83A16" w:rsidP="0061099E">
      <w:pPr>
        <w:pStyle w:val="Heading2"/>
      </w:pPr>
      <w:bookmarkStart w:id="9" w:name="_Toc485911240"/>
      <w:r>
        <w:t>Beneficiary Voice</w:t>
      </w:r>
      <w:bookmarkEnd w:id="9"/>
      <w:r>
        <w:t xml:space="preserve"> </w:t>
      </w:r>
    </w:p>
    <w:p w:rsidR="0096048F" w:rsidRDefault="00B04867" w:rsidP="0061099E">
      <w:r>
        <w:t xml:space="preserve">Following the </w:t>
      </w:r>
      <w:r w:rsidR="0035547F">
        <w:t>mid-point</w:t>
      </w:r>
      <w:r>
        <w:t xml:space="preserve"> evaluation the end point evaluation with beneficiaries was conducted in a small group with specific questions to address</w:t>
      </w:r>
      <w:r w:rsidR="0096048F">
        <w:t>.  This was to ensure that follow up questions and clarifications co</w:t>
      </w:r>
      <w:r w:rsidR="0035547F">
        <w:t>uld be made and not to duplicate the mid-point evaluation.</w:t>
      </w:r>
    </w:p>
    <w:p w:rsidR="0061099E" w:rsidRDefault="0096048F" w:rsidP="0061099E">
      <w:r>
        <w:t>T</w:t>
      </w:r>
      <w:r w:rsidR="00B04867">
        <w:t>he group were very op</w:t>
      </w:r>
      <w:r>
        <w:t xml:space="preserve">en and consisted of 12 beneficiaries of the project.  </w:t>
      </w:r>
    </w:p>
    <w:p w:rsidR="0096048F" w:rsidRDefault="0096048F" w:rsidP="0061099E">
      <w:r>
        <w:t>The words below are direct beneficiary quotes:</w:t>
      </w:r>
    </w:p>
    <w:p w:rsidR="00B04867" w:rsidRDefault="00B04867" w:rsidP="0096048F">
      <w:pPr>
        <w:rPr>
          <w:b/>
          <w:szCs w:val="26"/>
        </w:rPr>
      </w:pPr>
      <w:r w:rsidRPr="0096048F">
        <w:rPr>
          <w:b/>
          <w:szCs w:val="26"/>
        </w:rPr>
        <w:t>What is your favourite thing about West End Centre?</w:t>
      </w:r>
    </w:p>
    <w:p w:rsidR="0096048F" w:rsidRPr="0035547F" w:rsidRDefault="0096048F" w:rsidP="0096048F">
      <w:pPr>
        <w:rPr>
          <w:szCs w:val="26"/>
        </w:rPr>
      </w:pPr>
      <w:r w:rsidRPr="0035547F">
        <w:rPr>
          <w:szCs w:val="26"/>
        </w:rPr>
        <w:t>All of the below statements were made and followed by resounding agreement around the room.</w:t>
      </w:r>
    </w:p>
    <w:p w:rsidR="0096048F" w:rsidRDefault="00B04867" w:rsidP="00EF7FCE">
      <w:pPr>
        <w:spacing w:after="40"/>
        <w:rPr>
          <w:szCs w:val="26"/>
        </w:rPr>
      </w:pPr>
      <w:r>
        <w:rPr>
          <w:szCs w:val="26"/>
        </w:rPr>
        <w:t xml:space="preserve">Friendliness </w:t>
      </w:r>
      <w:r w:rsidR="0096048F">
        <w:rPr>
          <w:szCs w:val="26"/>
        </w:rPr>
        <w:t xml:space="preserve">of </w:t>
      </w:r>
      <w:r>
        <w:rPr>
          <w:szCs w:val="26"/>
        </w:rPr>
        <w:t>clients and teachers</w:t>
      </w:r>
      <w:r w:rsidR="0096048F">
        <w:rPr>
          <w:szCs w:val="26"/>
        </w:rPr>
        <w:t>.</w:t>
      </w:r>
    </w:p>
    <w:p w:rsidR="0096048F" w:rsidRDefault="0096048F" w:rsidP="00EF7FCE">
      <w:pPr>
        <w:spacing w:after="40"/>
        <w:rPr>
          <w:szCs w:val="26"/>
        </w:rPr>
      </w:pPr>
      <w:r>
        <w:rPr>
          <w:szCs w:val="26"/>
        </w:rPr>
        <w:t>Meeting new people</w:t>
      </w:r>
    </w:p>
    <w:p w:rsidR="0096048F" w:rsidRDefault="0096048F" w:rsidP="00EF7FCE">
      <w:pPr>
        <w:spacing w:after="40"/>
        <w:rPr>
          <w:szCs w:val="26"/>
        </w:rPr>
      </w:pPr>
      <w:r>
        <w:rPr>
          <w:szCs w:val="26"/>
        </w:rPr>
        <w:t>S</w:t>
      </w:r>
      <w:r w:rsidR="00B04867">
        <w:rPr>
          <w:szCs w:val="26"/>
        </w:rPr>
        <w:t>upport</w:t>
      </w:r>
      <w:r>
        <w:rPr>
          <w:szCs w:val="26"/>
        </w:rPr>
        <w:t>.</w:t>
      </w:r>
    </w:p>
    <w:p w:rsidR="0096048F" w:rsidRDefault="00B04867" w:rsidP="00EF7FCE">
      <w:pPr>
        <w:spacing w:after="40"/>
        <w:rPr>
          <w:szCs w:val="26"/>
        </w:rPr>
      </w:pPr>
      <w:r>
        <w:rPr>
          <w:szCs w:val="26"/>
        </w:rPr>
        <w:t>Computers</w:t>
      </w:r>
      <w:r w:rsidR="0096048F">
        <w:rPr>
          <w:szCs w:val="26"/>
        </w:rPr>
        <w:t xml:space="preserve"> and</w:t>
      </w:r>
      <w:r>
        <w:rPr>
          <w:szCs w:val="26"/>
        </w:rPr>
        <w:t xml:space="preserve"> learning.</w:t>
      </w:r>
    </w:p>
    <w:p w:rsidR="0096048F" w:rsidRDefault="00B04867" w:rsidP="00EF7FCE">
      <w:pPr>
        <w:spacing w:after="40"/>
        <w:rPr>
          <w:szCs w:val="26"/>
        </w:rPr>
      </w:pPr>
      <w:r>
        <w:rPr>
          <w:szCs w:val="26"/>
        </w:rPr>
        <w:t xml:space="preserve">Can always ask.  </w:t>
      </w:r>
    </w:p>
    <w:p w:rsidR="0096048F" w:rsidRDefault="0096048F" w:rsidP="00EF7FCE">
      <w:pPr>
        <w:spacing w:after="40"/>
        <w:rPr>
          <w:szCs w:val="26"/>
        </w:rPr>
      </w:pPr>
      <w:r>
        <w:rPr>
          <w:szCs w:val="26"/>
        </w:rPr>
        <w:t xml:space="preserve">Confidentiality amongst clients and staff.  </w:t>
      </w:r>
    </w:p>
    <w:p w:rsidR="0096048F" w:rsidRDefault="0096048F" w:rsidP="00EF7FCE">
      <w:pPr>
        <w:spacing w:after="40"/>
        <w:rPr>
          <w:szCs w:val="26"/>
        </w:rPr>
      </w:pPr>
      <w:r>
        <w:rPr>
          <w:szCs w:val="26"/>
        </w:rPr>
        <w:t xml:space="preserve">No referral paperwork needed to join groups.  </w:t>
      </w:r>
    </w:p>
    <w:p w:rsidR="0096048F" w:rsidRDefault="0096048F" w:rsidP="00EF7FCE">
      <w:pPr>
        <w:spacing w:after="40"/>
        <w:rPr>
          <w:szCs w:val="26"/>
        </w:rPr>
      </w:pPr>
      <w:r>
        <w:rPr>
          <w:szCs w:val="26"/>
        </w:rPr>
        <w:t>Very safe space.</w:t>
      </w:r>
    </w:p>
    <w:p w:rsidR="00B04867" w:rsidRPr="001C601F" w:rsidRDefault="0096048F" w:rsidP="00B04867">
      <w:pPr>
        <w:rPr>
          <w:szCs w:val="26"/>
        </w:rPr>
      </w:pPr>
      <w:r>
        <w:rPr>
          <w:szCs w:val="26"/>
        </w:rPr>
        <w:t xml:space="preserve">One beneficiary wanted to highlight the difference between this provision and provision that he had attended elsewhere: </w:t>
      </w:r>
      <w:r>
        <w:rPr>
          <w:i/>
          <w:szCs w:val="26"/>
        </w:rPr>
        <w:t xml:space="preserve">in </w:t>
      </w:r>
      <w:r w:rsidR="00B04867" w:rsidRPr="0096048F">
        <w:rPr>
          <w:i/>
          <w:szCs w:val="26"/>
        </w:rPr>
        <w:t>comparison with other local provision</w:t>
      </w:r>
      <w:r w:rsidR="00B04867">
        <w:rPr>
          <w:szCs w:val="26"/>
        </w:rPr>
        <w:t xml:space="preserve"> </w:t>
      </w:r>
      <w:r>
        <w:rPr>
          <w:szCs w:val="26"/>
        </w:rPr>
        <w:t>‘</w:t>
      </w:r>
      <w:r w:rsidR="00B04867">
        <w:rPr>
          <w:szCs w:val="26"/>
        </w:rPr>
        <w:t>staff are open, discuss problems</w:t>
      </w:r>
      <w:r>
        <w:rPr>
          <w:szCs w:val="26"/>
        </w:rPr>
        <w:t>, other places are enclosed.’</w:t>
      </w:r>
    </w:p>
    <w:p w:rsidR="00B04867" w:rsidRPr="0096048F" w:rsidRDefault="00B04867" w:rsidP="0096048F">
      <w:pPr>
        <w:rPr>
          <w:b/>
          <w:szCs w:val="26"/>
        </w:rPr>
      </w:pPr>
      <w:r w:rsidRPr="0096048F">
        <w:rPr>
          <w:b/>
          <w:szCs w:val="26"/>
        </w:rPr>
        <w:t>How has your life changed since coming to the West End Centre?</w:t>
      </w:r>
    </w:p>
    <w:p w:rsidR="0096048F" w:rsidRDefault="00B04867" w:rsidP="00EF7FCE">
      <w:pPr>
        <w:spacing w:after="40"/>
        <w:rPr>
          <w:szCs w:val="26"/>
        </w:rPr>
      </w:pPr>
      <w:r>
        <w:rPr>
          <w:szCs w:val="26"/>
        </w:rPr>
        <w:t>Learned computers</w:t>
      </w:r>
    </w:p>
    <w:p w:rsidR="0096048F" w:rsidRDefault="0096048F" w:rsidP="00EF7FCE">
      <w:pPr>
        <w:spacing w:after="40"/>
        <w:rPr>
          <w:szCs w:val="26"/>
        </w:rPr>
      </w:pPr>
      <w:r>
        <w:rPr>
          <w:szCs w:val="26"/>
        </w:rPr>
        <w:t>More c</w:t>
      </w:r>
      <w:r w:rsidR="00B04867">
        <w:rPr>
          <w:szCs w:val="26"/>
        </w:rPr>
        <w:t>onfidence in self</w:t>
      </w:r>
    </w:p>
    <w:p w:rsidR="0096048F" w:rsidRDefault="0096048F" w:rsidP="00EF7FCE">
      <w:pPr>
        <w:spacing w:after="40"/>
        <w:rPr>
          <w:szCs w:val="26"/>
        </w:rPr>
      </w:pPr>
      <w:r>
        <w:rPr>
          <w:szCs w:val="26"/>
        </w:rPr>
        <w:t>Your</w:t>
      </w:r>
      <w:r w:rsidR="00B04867">
        <w:rPr>
          <w:szCs w:val="26"/>
        </w:rPr>
        <w:t xml:space="preserve"> depression improved</w:t>
      </w:r>
      <w:r>
        <w:rPr>
          <w:szCs w:val="26"/>
        </w:rPr>
        <w:t xml:space="preserve"> (wife to husband who both access service)</w:t>
      </w:r>
    </w:p>
    <w:p w:rsidR="0096048F" w:rsidRDefault="0096048F" w:rsidP="00EF7FCE">
      <w:pPr>
        <w:spacing w:after="40"/>
        <w:rPr>
          <w:szCs w:val="26"/>
        </w:rPr>
      </w:pPr>
      <w:r>
        <w:rPr>
          <w:szCs w:val="26"/>
        </w:rPr>
        <w:lastRenderedPageBreak/>
        <w:t>It has p</w:t>
      </w:r>
      <w:r w:rsidR="00B04867">
        <w:rPr>
          <w:szCs w:val="26"/>
        </w:rPr>
        <w:t xml:space="preserve">revented </w:t>
      </w:r>
      <w:r>
        <w:rPr>
          <w:szCs w:val="26"/>
        </w:rPr>
        <w:t xml:space="preserve">me being </w:t>
      </w:r>
      <w:r w:rsidR="00B04867">
        <w:rPr>
          <w:szCs w:val="26"/>
        </w:rPr>
        <w:t>section</w:t>
      </w:r>
      <w:r>
        <w:rPr>
          <w:szCs w:val="26"/>
        </w:rPr>
        <w:t>ed like I was last year</w:t>
      </w:r>
    </w:p>
    <w:p w:rsidR="0096048F" w:rsidRDefault="0096048F" w:rsidP="00EF7FCE">
      <w:pPr>
        <w:spacing w:after="40"/>
        <w:rPr>
          <w:szCs w:val="26"/>
        </w:rPr>
      </w:pPr>
      <w:r>
        <w:rPr>
          <w:szCs w:val="26"/>
        </w:rPr>
        <w:t>I’v</w:t>
      </w:r>
      <w:r w:rsidR="00B04867">
        <w:rPr>
          <w:szCs w:val="26"/>
        </w:rPr>
        <w:t>e</w:t>
      </w:r>
      <w:r>
        <w:rPr>
          <w:szCs w:val="26"/>
        </w:rPr>
        <w:t xml:space="preserve"> re</w:t>
      </w:r>
      <w:r w:rsidR="00B04867">
        <w:rPr>
          <w:szCs w:val="26"/>
        </w:rPr>
        <w:t>duced visits to G</w:t>
      </w:r>
      <w:r>
        <w:rPr>
          <w:szCs w:val="26"/>
        </w:rPr>
        <w:t>P</w:t>
      </w:r>
    </w:p>
    <w:p w:rsidR="00B04867" w:rsidRPr="001C601F" w:rsidRDefault="0096048F" w:rsidP="00EF7FCE">
      <w:pPr>
        <w:spacing w:after="40"/>
        <w:rPr>
          <w:szCs w:val="26"/>
        </w:rPr>
      </w:pPr>
      <w:r>
        <w:rPr>
          <w:szCs w:val="26"/>
        </w:rPr>
        <w:t xml:space="preserve">I’ve been to GP to </w:t>
      </w:r>
      <w:r w:rsidR="00B04867">
        <w:rPr>
          <w:szCs w:val="26"/>
        </w:rPr>
        <w:t>reduce medications</w:t>
      </w:r>
      <w:r>
        <w:rPr>
          <w:szCs w:val="26"/>
        </w:rPr>
        <w:t xml:space="preserve"> for my depression</w:t>
      </w:r>
    </w:p>
    <w:p w:rsidR="00B04867" w:rsidRPr="0096048F" w:rsidRDefault="00B04867" w:rsidP="0096048F">
      <w:pPr>
        <w:rPr>
          <w:b/>
          <w:szCs w:val="26"/>
        </w:rPr>
      </w:pPr>
      <w:r w:rsidRPr="0096048F">
        <w:rPr>
          <w:b/>
          <w:szCs w:val="26"/>
        </w:rPr>
        <w:t>Have you improved your quality of health or wellbeing?</w:t>
      </w:r>
    </w:p>
    <w:p w:rsidR="0096048F" w:rsidRDefault="0096048F" w:rsidP="00EF7FCE">
      <w:pPr>
        <w:spacing w:after="40"/>
        <w:rPr>
          <w:szCs w:val="26"/>
        </w:rPr>
      </w:pPr>
      <w:r>
        <w:rPr>
          <w:szCs w:val="26"/>
        </w:rPr>
        <w:t>I have better c</w:t>
      </w:r>
      <w:r w:rsidR="00B04867">
        <w:rPr>
          <w:szCs w:val="26"/>
        </w:rPr>
        <w:t>onfidence</w:t>
      </w:r>
    </w:p>
    <w:p w:rsidR="0096048F" w:rsidRDefault="0096048F" w:rsidP="00EF7FCE">
      <w:pPr>
        <w:spacing w:after="40"/>
        <w:rPr>
          <w:szCs w:val="26"/>
        </w:rPr>
      </w:pPr>
      <w:r>
        <w:rPr>
          <w:szCs w:val="26"/>
        </w:rPr>
        <w:t>I do more</w:t>
      </w:r>
      <w:r w:rsidR="00B04867">
        <w:rPr>
          <w:szCs w:val="26"/>
        </w:rPr>
        <w:t xml:space="preserve"> </w:t>
      </w:r>
      <w:r>
        <w:rPr>
          <w:szCs w:val="26"/>
        </w:rPr>
        <w:t>socialising</w:t>
      </w:r>
    </w:p>
    <w:p w:rsidR="0096048F" w:rsidRDefault="0096048F" w:rsidP="00EF7FCE">
      <w:pPr>
        <w:spacing w:after="40"/>
        <w:rPr>
          <w:szCs w:val="26"/>
        </w:rPr>
      </w:pPr>
      <w:r>
        <w:rPr>
          <w:szCs w:val="26"/>
        </w:rPr>
        <w:t xml:space="preserve">I </w:t>
      </w:r>
      <w:r w:rsidR="00B04867">
        <w:rPr>
          <w:szCs w:val="26"/>
        </w:rPr>
        <w:t>feel healthier</w:t>
      </w:r>
      <w:r>
        <w:rPr>
          <w:szCs w:val="26"/>
        </w:rPr>
        <w:t xml:space="preserve"> </w:t>
      </w:r>
    </w:p>
    <w:p w:rsidR="0096048F" w:rsidRDefault="0096048F" w:rsidP="00EF7FCE">
      <w:pPr>
        <w:spacing w:after="40"/>
        <w:rPr>
          <w:szCs w:val="26"/>
        </w:rPr>
      </w:pPr>
      <w:r>
        <w:rPr>
          <w:szCs w:val="26"/>
        </w:rPr>
        <w:t>I eat better</w:t>
      </w:r>
    </w:p>
    <w:p w:rsidR="00B04867" w:rsidRPr="001C601F" w:rsidRDefault="0096048F" w:rsidP="00EF7FCE">
      <w:pPr>
        <w:spacing w:after="40"/>
        <w:rPr>
          <w:szCs w:val="26"/>
        </w:rPr>
      </w:pPr>
      <w:r>
        <w:rPr>
          <w:szCs w:val="26"/>
        </w:rPr>
        <w:t>H</w:t>
      </w:r>
      <w:r w:rsidR="00B04867">
        <w:rPr>
          <w:szCs w:val="26"/>
        </w:rPr>
        <w:t>elpi</w:t>
      </w:r>
      <w:r w:rsidR="00EF7FCE">
        <w:rPr>
          <w:szCs w:val="26"/>
        </w:rPr>
        <w:t>ng others improves your health</w:t>
      </w:r>
    </w:p>
    <w:p w:rsidR="00B04867" w:rsidRPr="0096048F" w:rsidRDefault="00B04867" w:rsidP="0096048F">
      <w:pPr>
        <w:rPr>
          <w:b/>
          <w:szCs w:val="26"/>
        </w:rPr>
      </w:pPr>
      <w:r w:rsidRPr="0096048F">
        <w:rPr>
          <w:b/>
          <w:szCs w:val="26"/>
        </w:rPr>
        <w:t>If you were going to recommend West End Centre to a friend how would you describe it?</w:t>
      </w:r>
    </w:p>
    <w:p w:rsidR="0096048F" w:rsidRDefault="00B04867" w:rsidP="00EF7FCE">
      <w:pPr>
        <w:spacing w:after="40"/>
        <w:rPr>
          <w:szCs w:val="26"/>
        </w:rPr>
      </w:pPr>
      <w:r>
        <w:rPr>
          <w:szCs w:val="26"/>
        </w:rPr>
        <w:t>Brilliant</w:t>
      </w:r>
    </w:p>
    <w:p w:rsidR="0096048F" w:rsidRDefault="0096048F" w:rsidP="00EF7FCE">
      <w:pPr>
        <w:spacing w:after="40"/>
        <w:rPr>
          <w:szCs w:val="26"/>
        </w:rPr>
      </w:pPr>
      <w:r>
        <w:rPr>
          <w:szCs w:val="26"/>
        </w:rPr>
        <w:t>A b</w:t>
      </w:r>
      <w:r w:rsidR="00B04867">
        <w:rPr>
          <w:szCs w:val="26"/>
        </w:rPr>
        <w:t>ig family</w:t>
      </w:r>
    </w:p>
    <w:p w:rsidR="0096048F" w:rsidRDefault="0096048F" w:rsidP="00EF7FCE">
      <w:pPr>
        <w:spacing w:after="40"/>
        <w:rPr>
          <w:szCs w:val="26"/>
        </w:rPr>
      </w:pPr>
      <w:r>
        <w:rPr>
          <w:szCs w:val="26"/>
        </w:rPr>
        <w:t>E</w:t>
      </w:r>
      <w:r w:rsidR="00B04867">
        <w:rPr>
          <w:szCs w:val="26"/>
        </w:rPr>
        <w:t>veryone welcome</w:t>
      </w:r>
      <w:r>
        <w:rPr>
          <w:szCs w:val="26"/>
        </w:rPr>
        <w:t xml:space="preserve"> – this was echoed throughout my evaluation in discussion with clients, tutors, project management and is a key </w:t>
      </w:r>
      <w:r w:rsidR="00C724E1">
        <w:rPr>
          <w:szCs w:val="26"/>
        </w:rPr>
        <w:t>part</w:t>
      </w:r>
      <w:r>
        <w:rPr>
          <w:szCs w:val="26"/>
        </w:rPr>
        <w:t xml:space="preserve"> to West End Centres values</w:t>
      </w:r>
    </w:p>
    <w:p w:rsidR="0096048F" w:rsidRDefault="0096048F" w:rsidP="00EF7FCE">
      <w:pPr>
        <w:spacing w:after="40"/>
        <w:rPr>
          <w:szCs w:val="26"/>
        </w:rPr>
      </w:pPr>
      <w:r>
        <w:rPr>
          <w:szCs w:val="26"/>
        </w:rPr>
        <w:t>You</w:t>
      </w:r>
      <w:r w:rsidR="00B04867">
        <w:rPr>
          <w:szCs w:val="26"/>
        </w:rPr>
        <w:t xml:space="preserve"> have to see it to believe it</w:t>
      </w:r>
    </w:p>
    <w:p w:rsidR="00B04867" w:rsidRPr="001C601F" w:rsidRDefault="0096048F" w:rsidP="00EF7FCE">
      <w:pPr>
        <w:spacing w:after="40"/>
        <w:rPr>
          <w:szCs w:val="26"/>
        </w:rPr>
      </w:pPr>
      <w:r>
        <w:rPr>
          <w:szCs w:val="26"/>
        </w:rPr>
        <w:t>There is nowhere like it</w:t>
      </w:r>
    </w:p>
    <w:p w:rsidR="00B04867" w:rsidRPr="0096048F" w:rsidRDefault="00B04867" w:rsidP="0096048F">
      <w:pPr>
        <w:rPr>
          <w:b/>
          <w:szCs w:val="26"/>
        </w:rPr>
      </w:pPr>
      <w:r w:rsidRPr="0096048F">
        <w:rPr>
          <w:b/>
          <w:szCs w:val="26"/>
        </w:rPr>
        <w:t>Do you think West End centre has an impact on the local community?</w:t>
      </w:r>
    </w:p>
    <w:p w:rsidR="0096048F" w:rsidRDefault="00B04867" w:rsidP="00EF7FCE">
      <w:pPr>
        <w:spacing w:after="40"/>
        <w:rPr>
          <w:szCs w:val="26"/>
        </w:rPr>
      </w:pPr>
      <w:r>
        <w:rPr>
          <w:szCs w:val="26"/>
        </w:rPr>
        <w:t>Yes,</w:t>
      </w:r>
      <w:r w:rsidR="0096048F">
        <w:rPr>
          <w:szCs w:val="26"/>
        </w:rPr>
        <w:t xml:space="preserve"> it</w:t>
      </w:r>
      <w:r>
        <w:rPr>
          <w:szCs w:val="26"/>
        </w:rPr>
        <w:t xml:space="preserve"> looks better</w:t>
      </w:r>
    </w:p>
    <w:p w:rsidR="0096048F" w:rsidRDefault="0096048F" w:rsidP="00EF7FCE">
      <w:pPr>
        <w:spacing w:after="40"/>
        <w:rPr>
          <w:szCs w:val="26"/>
        </w:rPr>
      </w:pPr>
      <w:r>
        <w:rPr>
          <w:szCs w:val="26"/>
        </w:rPr>
        <w:t>There is</w:t>
      </w:r>
      <w:r w:rsidR="00B04867">
        <w:rPr>
          <w:szCs w:val="26"/>
        </w:rPr>
        <w:t xml:space="preserve"> improved community spirit – people come from the school and community helped with gardening and litter picking.  </w:t>
      </w:r>
    </w:p>
    <w:p w:rsidR="00B04867" w:rsidRPr="001C601F" w:rsidRDefault="00B04867" w:rsidP="00EF7FCE">
      <w:pPr>
        <w:spacing w:after="40"/>
        <w:rPr>
          <w:szCs w:val="26"/>
        </w:rPr>
      </w:pPr>
      <w:r>
        <w:rPr>
          <w:szCs w:val="26"/>
        </w:rPr>
        <w:t xml:space="preserve">Every religion in one area helping. </w:t>
      </w:r>
    </w:p>
    <w:p w:rsidR="00B04867" w:rsidRPr="0096048F" w:rsidRDefault="00B04867" w:rsidP="0096048F">
      <w:pPr>
        <w:rPr>
          <w:b/>
          <w:szCs w:val="26"/>
        </w:rPr>
      </w:pPr>
      <w:r w:rsidRPr="0096048F">
        <w:rPr>
          <w:b/>
          <w:szCs w:val="26"/>
        </w:rPr>
        <w:t>What could the West End Centre do better?</w:t>
      </w:r>
    </w:p>
    <w:p w:rsidR="0096048F" w:rsidRDefault="00B04867" w:rsidP="00EF7FCE">
      <w:pPr>
        <w:spacing w:after="40"/>
        <w:rPr>
          <w:szCs w:val="26"/>
        </w:rPr>
      </w:pPr>
      <w:r>
        <w:rPr>
          <w:szCs w:val="26"/>
        </w:rPr>
        <w:t>Bigger space (but not too big)</w:t>
      </w:r>
    </w:p>
    <w:p w:rsidR="0096048F" w:rsidRDefault="00B04867" w:rsidP="00EF7FCE">
      <w:pPr>
        <w:spacing w:after="40"/>
        <w:rPr>
          <w:szCs w:val="26"/>
        </w:rPr>
      </w:pPr>
      <w:r>
        <w:rPr>
          <w:szCs w:val="26"/>
        </w:rPr>
        <w:t>IT suite could be bigger</w:t>
      </w:r>
    </w:p>
    <w:p w:rsidR="00B04867" w:rsidRPr="001C601F" w:rsidRDefault="0096048F" w:rsidP="00EF7FCE">
      <w:pPr>
        <w:spacing w:after="40"/>
        <w:rPr>
          <w:szCs w:val="26"/>
        </w:rPr>
      </w:pPr>
      <w:r>
        <w:rPr>
          <w:szCs w:val="26"/>
        </w:rPr>
        <w:t>R</w:t>
      </w:r>
      <w:r w:rsidR="00B04867">
        <w:rPr>
          <w:szCs w:val="26"/>
        </w:rPr>
        <w:t>efresh</w:t>
      </w:r>
      <w:r>
        <w:rPr>
          <w:szCs w:val="26"/>
        </w:rPr>
        <w:t xml:space="preserve"> current</w:t>
      </w:r>
      <w:r w:rsidR="00B04867">
        <w:rPr>
          <w:szCs w:val="26"/>
        </w:rPr>
        <w:t xml:space="preserve"> facilities</w:t>
      </w:r>
    </w:p>
    <w:p w:rsidR="00B04867" w:rsidRPr="0040085C" w:rsidRDefault="00B04867" w:rsidP="0040085C">
      <w:pPr>
        <w:rPr>
          <w:b/>
          <w:szCs w:val="26"/>
        </w:rPr>
      </w:pPr>
      <w:r w:rsidRPr="0040085C">
        <w:rPr>
          <w:b/>
          <w:szCs w:val="26"/>
        </w:rPr>
        <w:t>Where would you go and how would you feel if West End Centre could not continue?</w:t>
      </w:r>
    </w:p>
    <w:p w:rsidR="0040085C" w:rsidRDefault="00B04867" w:rsidP="00EF7FCE">
      <w:pPr>
        <w:spacing w:after="40"/>
        <w:rPr>
          <w:szCs w:val="26"/>
        </w:rPr>
      </w:pPr>
      <w:r>
        <w:rPr>
          <w:szCs w:val="26"/>
        </w:rPr>
        <w:t>Everyone would go back</w:t>
      </w:r>
      <w:r w:rsidR="0040085C">
        <w:rPr>
          <w:szCs w:val="26"/>
        </w:rPr>
        <w:t xml:space="preserve"> to being isolated and </w:t>
      </w:r>
      <w:r>
        <w:rPr>
          <w:szCs w:val="26"/>
        </w:rPr>
        <w:t>stop going out</w:t>
      </w:r>
    </w:p>
    <w:p w:rsidR="0040085C" w:rsidRDefault="0040085C" w:rsidP="00EF7FCE">
      <w:pPr>
        <w:spacing w:after="40"/>
        <w:rPr>
          <w:szCs w:val="26"/>
        </w:rPr>
      </w:pPr>
      <w:r>
        <w:rPr>
          <w:szCs w:val="26"/>
        </w:rPr>
        <w:t>T</w:t>
      </w:r>
      <w:r w:rsidR="00B04867">
        <w:rPr>
          <w:szCs w:val="26"/>
        </w:rPr>
        <w:t xml:space="preserve">here aren’t many </w:t>
      </w:r>
      <w:r>
        <w:rPr>
          <w:szCs w:val="26"/>
        </w:rPr>
        <w:t>places</w:t>
      </w:r>
      <w:r w:rsidR="00B04867">
        <w:rPr>
          <w:szCs w:val="26"/>
        </w:rPr>
        <w:t xml:space="preserve"> to go that are accessible –transport </w:t>
      </w:r>
      <w:r>
        <w:rPr>
          <w:szCs w:val="26"/>
        </w:rPr>
        <w:t xml:space="preserve">is </w:t>
      </w:r>
      <w:r w:rsidR="00B04867">
        <w:rPr>
          <w:szCs w:val="26"/>
        </w:rPr>
        <w:t>difficult</w:t>
      </w:r>
    </w:p>
    <w:p w:rsidR="00B04867" w:rsidRDefault="00B04867" w:rsidP="00EF7FCE">
      <w:pPr>
        <w:spacing w:after="40"/>
        <w:rPr>
          <w:szCs w:val="26"/>
        </w:rPr>
      </w:pPr>
      <w:r>
        <w:rPr>
          <w:szCs w:val="26"/>
        </w:rPr>
        <w:t>Devastat</w:t>
      </w:r>
      <w:r w:rsidR="0040085C">
        <w:rPr>
          <w:szCs w:val="26"/>
        </w:rPr>
        <w:t>ed</w:t>
      </w:r>
      <w:r>
        <w:rPr>
          <w:szCs w:val="26"/>
        </w:rPr>
        <w:t xml:space="preserve"> but people have made connectio</w:t>
      </w:r>
      <w:r w:rsidR="00EF7FCE">
        <w:rPr>
          <w:szCs w:val="26"/>
        </w:rPr>
        <w:t>ns and they would stay in touch</w:t>
      </w:r>
    </w:p>
    <w:p w:rsidR="0040085C" w:rsidRDefault="0040085C" w:rsidP="00B04867">
      <w:pPr>
        <w:rPr>
          <w:b/>
          <w:szCs w:val="26"/>
        </w:rPr>
      </w:pPr>
      <w:r>
        <w:rPr>
          <w:b/>
          <w:szCs w:val="26"/>
        </w:rPr>
        <w:t>I asked the beneficiaries to say a thank you to West End Centre</w:t>
      </w:r>
    </w:p>
    <w:p w:rsidR="0040085C" w:rsidRPr="0040085C" w:rsidRDefault="00EF7FCE" w:rsidP="00B04867">
      <w:pPr>
        <w:rPr>
          <w:szCs w:val="26"/>
        </w:rPr>
      </w:pPr>
      <w:r>
        <w:rPr>
          <w:szCs w:val="26"/>
        </w:rPr>
        <w:t>Overwhelmingly the ‘thank you</w:t>
      </w:r>
      <w:r w:rsidR="0040085C">
        <w:rPr>
          <w:szCs w:val="26"/>
        </w:rPr>
        <w:t>s</w:t>
      </w:r>
      <w:r>
        <w:rPr>
          <w:szCs w:val="26"/>
        </w:rPr>
        <w:t>’</w:t>
      </w:r>
      <w:r w:rsidR="0040085C">
        <w:rPr>
          <w:szCs w:val="26"/>
        </w:rPr>
        <w:t xml:space="preserve"> where to the staff, this seems to be a reoccurring theme –the staff at West End Centre are exceptional.</w:t>
      </w:r>
    </w:p>
    <w:p w:rsidR="00B04867" w:rsidRPr="00BC1396" w:rsidRDefault="00C724E1" w:rsidP="00B04867">
      <w:pPr>
        <w:rPr>
          <w:b/>
          <w:szCs w:val="26"/>
        </w:rPr>
      </w:pPr>
      <w:r>
        <w:rPr>
          <w:b/>
          <w:szCs w:val="26"/>
        </w:rPr>
        <w:t>Thank You</w:t>
      </w:r>
      <w:r w:rsidR="00B04867" w:rsidRPr="00BC1396">
        <w:rPr>
          <w:b/>
          <w:szCs w:val="26"/>
        </w:rPr>
        <w:t>s</w:t>
      </w:r>
    </w:p>
    <w:p w:rsidR="00B04867" w:rsidRDefault="00B04867" w:rsidP="00EF7FCE">
      <w:pPr>
        <w:spacing w:after="40"/>
        <w:rPr>
          <w:szCs w:val="26"/>
        </w:rPr>
      </w:pPr>
      <w:r>
        <w:rPr>
          <w:szCs w:val="26"/>
        </w:rPr>
        <w:t>To the people for being friendly and open</w:t>
      </w:r>
    </w:p>
    <w:p w:rsidR="00B04867" w:rsidRDefault="00B04867" w:rsidP="00EF7FCE">
      <w:pPr>
        <w:spacing w:after="40"/>
        <w:rPr>
          <w:szCs w:val="26"/>
        </w:rPr>
      </w:pPr>
      <w:r>
        <w:rPr>
          <w:szCs w:val="26"/>
        </w:rPr>
        <w:t>Staff which are brilliant and for the help</w:t>
      </w:r>
    </w:p>
    <w:p w:rsidR="00B04867" w:rsidRDefault="00B04867" w:rsidP="00EF7FCE">
      <w:pPr>
        <w:spacing w:after="40"/>
        <w:rPr>
          <w:szCs w:val="26"/>
        </w:rPr>
      </w:pPr>
      <w:r>
        <w:rPr>
          <w:szCs w:val="26"/>
        </w:rPr>
        <w:t>To the staff and people that come here who welcome us</w:t>
      </w:r>
    </w:p>
    <w:p w:rsidR="00B04867" w:rsidRDefault="00B04867" w:rsidP="00EF7FCE">
      <w:pPr>
        <w:spacing w:after="40"/>
        <w:rPr>
          <w:szCs w:val="26"/>
        </w:rPr>
      </w:pPr>
      <w:r>
        <w:rPr>
          <w:szCs w:val="26"/>
        </w:rPr>
        <w:t>Staff and the people who are just brilliant and so welcoming</w:t>
      </w:r>
    </w:p>
    <w:p w:rsidR="00B04867" w:rsidRDefault="00B04867" w:rsidP="00EF7FCE">
      <w:pPr>
        <w:spacing w:after="40"/>
        <w:rPr>
          <w:szCs w:val="26"/>
        </w:rPr>
      </w:pPr>
      <w:r>
        <w:rPr>
          <w:szCs w:val="26"/>
        </w:rPr>
        <w:t>To people for being here and making me comfortable</w:t>
      </w:r>
    </w:p>
    <w:p w:rsidR="00B04867" w:rsidRDefault="0040085C" w:rsidP="00EF7FCE">
      <w:pPr>
        <w:spacing w:after="40"/>
        <w:rPr>
          <w:szCs w:val="26"/>
        </w:rPr>
      </w:pPr>
      <w:r>
        <w:rPr>
          <w:szCs w:val="26"/>
        </w:rPr>
        <w:lastRenderedPageBreak/>
        <w:t>For</w:t>
      </w:r>
      <w:r w:rsidR="00B04867">
        <w:rPr>
          <w:szCs w:val="26"/>
        </w:rPr>
        <w:t xml:space="preserve"> helping me meet people</w:t>
      </w:r>
    </w:p>
    <w:p w:rsidR="00B04867" w:rsidRDefault="00B04867" w:rsidP="00EF7FCE">
      <w:pPr>
        <w:spacing w:after="40"/>
        <w:rPr>
          <w:szCs w:val="26"/>
        </w:rPr>
      </w:pPr>
      <w:r>
        <w:rPr>
          <w:szCs w:val="26"/>
        </w:rPr>
        <w:t>Staff and building confidence and friendly</w:t>
      </w:r>
    </w:p>
    <w:p w:rsidR="00B04867" w:rsidRDefault="00B04867" w:rsidP="00EF7FCE">
      <w:pPr>
        <w:spacing w:after="40"/>
        <w:rPr>
          <w:szCs w:val="26"/>
        </w:rPr>
      </w:pPr>
      <w:r>
        <w:rPr>
          <w:szCs w:val="26"/>
        </w:rPr>
        <w:t>Staff and volunteers for help</w:t>
      </w:r>
    </w:p>
    <w:p w:rsidR="00B04867" w:rsidRDefault="00B04867" w:rsidP="00EF7FCE">
      <w:pPr>
        <w:spacing w:after="40"/>
        <w:rPr>
          <w:szCs w:val="26"/>
        </w:rPr>
      </w:pPr>
      <w:r>
        <w:rPr>
          <w:szCs w:val="26"/>
        </w:rPr>
        <w:t>I like the place, the people and the area. Helping me stand on my own 2 feet</w:t>
      </w:r>
    </w:p>
    <w:p w:rsidR="00B04867" w:rsidRDefault="00B04867" w:rsidP="00EF7FCE">
      <w:pPr>
        <w:spacing w:after="40"/>
        <w:rPr>
          <w:szCs w:val="26"/>
        </w:rPr>
      </w:pPr>
      <w:r>
        <w:rPr>
          <w:szCs w:val="26"/>
        </w:rPr>
        <w:t>(Volunteer) To the people for being patient</w:t>
      </w:r>
    </w:p>
    <w:p w:rsidR="00B04867" w:rsidRPr="0061099E" w:rsidRDefault="00B04867" w:rsidP="0061099E"/>
    <w:p w:rsidR="00E83A16" w:rsidRPr="003C06EC" w:rsidRDefault="00E83A16" w:rsidP="0061099E">
      <w:pPr>
        <w:pStyle w:val="Heading1"/>
      </w:pPr>
      <w:bookmarkStart w:id="10" w:name="_Toc485911241"/>
      <w:r w:rsidRPr="003C06EC">
        <w:t xml:space="preserve">Social Return </w:t>
      </w:r>
      <w:r w:rsidR="00EF7FCE" w:rsidRPr="003C06EC">
        <w:t>on</w:t>
      </w:r>
      <w:r w:rsidRPr="003C06EC">
        <w:t xml:space="preserve"> Investment</w:t>
      </w:r>
      <w:bookmarkEnd w:id="10"/>
    </w:p>
    <w:p w:rsidR="0040085C" w:rsidRDefault="0040085C" w:rsidP="0040085C">
      <w:pPr>
        <w:pStyle w:val="Heading2"/>
      </w:pPr>
      <w:bookmarkStart w:id="11" w:name="_Toc485911242"/>
      <w:r>
        <w:t>The Social Value Engine Introduced</w:t>
      </w:r>
      <w:bookmarkEnd w:id="11"/>
    </w:p>
    <w:p w:rsidR="0040085C" w:rsidRDefault="0040085C" w:rsidP="0040085C">
      <w:r>
        <w:t xml:space="preserve">The Social Value Engine is a tool that has been developed by Rose Regeneration and East Riding of Yorkshire Council that identifies over 120 fully-researched proxies which can be used robustly to measure and evidence impact.  This is a major refinement; in many cases SROI impacts are based on weakly researched or abstract proxies, which can bring the process into disrepute. The proxies are grouped into the 8 domains within widely accepted Bristol Accord matrix (set out below), which represent an EU accepted approach to measuring the sustainability of settlements. </w:t>
      </w:r>
    </w:p>
    <w:p w:rsidR="0040085C" w:rsidRDefault="0040085C" w:rsidP="0040085C">
      <w:pPr>
        <w:jc w:val="center"/>
      </w:pPr>
      <w:r>
        <w:rPr>
          <w:noProof/>
          <w:lang w:eastAsia="en-GB"/>
        </w:rPr>
        <w:drawing>
          <wp:inline distT="0" distB="0" distL="0" distR="0">
            <wp:extent cx="4067175" cy="4107049"/>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619" t="25178" r="70762" b="24952"/>
                    <a:stretch/>
                  </pic:blipFill>
                  <pic:spPr bwMode="auto">
                    <a:xfrm>
                      <a:off x="0" y="0"/>
                      <a:ext cx="4067175" cy="410704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0085C" w:rsidRDefault="0040085C" w:rsidP="0040085C">
      <w:r>
        <w:t xml:space="preserve">This engine identifies social value by setting out: </w:t>
      </w:r>
    </w:p>
    <w:p w:rsidR="0040085C" w:rsidRDefault="0040085C" w:rsidP="0040085C">
      <w:pPr>
        <w:pStyle w:val="ListParagraph"/>
        <w:numPr>
          <w:ilvl w:val="0"/>
          <w:numId w:val="6"/>
        </w:numPr>
      </w:pPr>
      <w:r>
        <w:t xml:space="preserve">The monetary value of each outcome. </w:t>
      </w:r>
    </w:p>
    <w:p w:rsidR="0040085C" w:rsidRDefault="0040085C" w:rsidP="0040085C">
      <w:pPr>
        <w:pStyle w:val="ListParagraph"/>
        <w:numPr>
          <w:ilvl w:val="0"/>
          <w:numId w:val="6"/>
        </w:numPr>
      </w:pPr>
      <w:r>
        <w:t xml:space="preserve">The contribution of the outcome to the sustainability of the community. </w:t>
      </w:r>
    </w:p>
    <w:p w:rsidR="0040085C" w:rsidRDefault="0040085C" w:rsidP="0040085C"/>
    <w:p w:rsidR="0040085C" w:rsidRDefault="0040085C" w:rsidP="002C6891">
      <w:pPr>
        <w:pStyle w:val="Heading2"/>
        <w:rPr>
          <w:rFonts w:eastAsia="Times New Roman"/>
          <w:lang w:eastAsia="en-GB"/>
        </w:rPr>
        <w:sectPr w:rsidR="0040085C" w:rsidSect="006B2031">
          <w:pgSz w:w="11906" w:h="16838"/>
          <w:pgMar w:top="720" w:right="720" w:bottom="720" w:left="720" w:header="708" w:footer="708" w:gutter="0"/>
          <w:pgNumType w:start="0"/>
          <w:cols w:space="708"/>
          <w:titlePg/>
          <w:docGrid w:linePitch="360"/>
        </w:sectPr>
      </w:pPr>
    </w:p>
    <w:tbl>
      <w:tblPr>
        <w:tblpPr w:leftFromText="180" w:rightFromText="180" w:horzAnchor="margin" w:tblpY="450"/>
        <w:tblW w:w="15393" w:type="dxa"/>
        <w:tblBorders>
          <w:top w:val="single" w:sz="4" w:space="0" w:color="535B58"/>
          <w:left w:val="single" w:sz="4" w:space="0" w:color="535B58"/>
          <w:bottom w:val="single" w:sz="4" w:space="0" w:color="535B58"/>
          <w:right w:val="single" w:sz="4" w:space="0" w:color="535B58"/>
          <w:insideH w:val="single" w:sz="4" w:space="0" w:color="535B58"/>
          <w:insideV w:val="single" w:sz="4" w:space="0" w:color="535B58"/>
        </w:tblBorders>
        <w:tblLayout w:type="fixed"/>
        <w:tblLook w:val="04A0"/>
      </w:tblPr>
      <w:tblGrid>
        <w:gridCol w:w="2552"/>
        <w:gridCol w:w="2268"/>
        <w:gridCol w:w="2126"/>
        <w:gridCol w:w="992"/>
        <w:gridCol w:w="993"/>
        <w:gridCol w:w="1275"/>
        <w:gridCol w:w="1276"/>
        <w:gridCol w:w="3911"/>
      </w:tblGrid>
      <w:tr w:rsidR="00C155E4" w:rsidRPr="0040085C" w:rsidTr="003F7E0D">
        <w:trPr>
          <w:trHeight w:val="300"/>
        </w:trPr>
        <w:tc>
          <w:tcPr>
            <w:tcW w:w="2552" w:type="dxa"/>
            <w:shd w:val="clear" w:color="auto" w:fill="auto"/>
            <w:noWrap/>
            <w:vAlign w:val="center"/>
            <w:hideMark/>
          </w:tcPr>
          <w:p w:rsidR="00C155E4" w:rsidRPr="0040085C" w:rsidRDefault="00C155E4" w:rsidP="003F7E0D">
            <w:pPr>
              <w:spacing w:after="0" w:line="240" w:lineRule="auto"/>
              <w:rPr>
                <w:rFonts w:ascii="Calibri" w:eastAsia="Times New Roman" w:hAnsi="Calibri" w:cs="Times New Roman"/>
                <w:b/>
                <w:bCs/>
                <w:color w:val="000000"/>
                <w:sz w:val="22"/>
                <w:lang w:eastAsia="en-GB"/>
              </w:rPr>
            </w:pPr>
            <w:r w:rsidRPr="0040085C">
              <w:rPr>
                <w:rFonts w:ascii="Calibri" w:eastAsia="Times New Roman" w:hAnsi="Calibri" w:cs="Times New Roman"/>
                <w:b/>
                <w:bCs/>
                <w:color w:val="000000"/>
                <w:sz w:val="22"/>
                <w:lang w:eastAsia="en-GB"/>
              </w:rPr>
              <w:lastRenderedPageBreak/>
              <w:t>Output</w:t>
            </w:r>
          </w:p>
        </w:tc>
        <w:tc>
          <w:tcPr>
            <w:tcW w:w="2268" w:type="dxa"/>
            <w:shd w:val="clear" w:color="auto" w:fill="auto"/>
            <w:noWrap/>
            <w:vAlign w:val="center"/>
            <w:hideMark/>
          </w:tcPr>
          <w:p w:rsidR="00C155E4" w:rsidRPr="0040085C" w:rsidRDefault="00C155E4" w:rsidP="003F7E0D">
            <w:pPr>
              <w:spacing w:after="0" w:line="240" w:lineRule="auto"/>
              <w:rPr>
                <w:rFonts w:ascii="Calibri" w:eastAsia="Times New Roman" w:hAnsi="Calibri" w:cs="Times New Roman"/>
                <w:b/>
                <w:bCs/>
                <w:color w:val="000000"/>
                <w:sz w:val="22"/>
                <w:lang w:eastAsia="en-GB"/>
              </w:rPr>
            </w:pPr>
            <w:r w:rsidRPr="0040085C">
              <w:rPr>
                <w:rFonts w:ascii="Calibri" w:eastAsia="Times New Roman" w:hAnsi="Calibri" w:cs="Times New Roman"/>
                <w:b/>
                <w:bCs/>
                <w:color w:val="000000"/>
                <w:sz w:val="22"/>
                <w:lang w:eastAsia="en-GB"/>
              </w:rPr>
              <w:t>Outcome</w:t>
            </w:r>
          </w:p>
        </w:tc>
        <w:tc>
          <w:tcPr>
            <w:tcW w:w="2126" w:type="dxa"/>
            <w:shd w:val="clear" w:color="auto" w:fill="auto"/>
            <w:noWrap/>
            <w:vAlign w:val="center"/>
            <w:hideMark/>
          </w:tcPr>
          <w:p w:rsidR="00C155E4" w:rsidRPr="0040085C" w:rsidRDefault="00C155E4" w:rsidP="003F7E0D">
            <w:pPr>
              <w:spacing w:after="0" w:line="240" w:lineRule="auto"/>
              <w:rPr>
                <w:rFonts w:ascii="Calibri" w:eastAsia="Times New Roman" w:hAnsi="Calibri" w:cs="Times New Roman"/>
                <w:b/>
                <w:bCs/>
                <w:color w:val="000000"/>
                <w:sz w:val="22"/>
                <w:lang w:eastAsia="en-GB"/>
              </w:rPr>
            </w:pPr>
            <w:r w:rsidRPr="0040085C">
              <w:rPr>
                <w:rFonts w:ascii="Calibri" w:eastAsia="Times New Roman" w:hAnsi="Calibri" w:cs="Times New Roman"/>
                <w:b/>
                <w:bCs/>
                <w:color w:val="000000"/>
                <w:sz w:val="22"/>
                <w:lang w:eastAsia="en-GB"/>
              </w:rPr>
              <w:t>Financial Proxy</w:t>
            </w:r>
          </w:p>
        </w:tc>
        <w:tc>
          <w:tcPr>
            <w:tcW w:w="992" w:type="dxa"/>
            <w:shd w:val="clear" w:color="auto" w:fill="auto"/>
            <w:noWrap/>
            <w:vAlign w:val="center"/>
            <w:hideMark/>
          </w:tcPr>
          <w:p w:rsidR="00C155E4" w:rsidRPr="0040085C" w:rsidRDefault="00C155E4" w:rsidP="003F7E0D">
            <w:pPr>
              <w:spacing w:after="0" w:line="240" w:lineRule="auto"/>
              <w:rPr>
                <w:rFonts w:ascii="Calibri" w:eastAsia="Times New Roman" w:hAnsi="Calibri" w:cs="Times New Roman"/>
                <w:b/>
                <w:bCs/>
                <w:color w:val="000000"/>
                <w:sz w:val="22"/>
                <w:lang w:eastAsia="en-GB"/>
              </w:rPr>
            </w:pPr>
            <w:r w:rsidRPr="0040085C">
              <w:rPr>
                <w:rFonts w:ascii="Calibri" w:eastAsia="Times New Roman" w:hAnsi="Calibri" w:cs="Times New Roman"/>
                <w:b/>
                <w:bCs/>
                <w:color w:val="000000"/>
                <w:sz w:val="22"/>
                <w:lang w:eastAsia="en-GB"/>
              </w:rPr>
              <w:t>Unit Cost</w:t>
            </w:r>
          </w:p>
        </w:tc>
        <w:tc>
          <w:tcPr>
            <w:tcW w:w="993" w:type="dxa"/>
            <w:shd w:val="clear" w:color="auto" w:fill="auto"/>
            <w:noWrap/>
            <w:vAlign w:val="center"/>
            <w:hideMark/>
          </w:tcPr>
          <w:p w:rsidR="00C155E4" w:rsidRPr="0040085C" w:rsidRDefault="00C155E4" w:rsidP="003F7E0D">
            <w:pPr>
              <w:spacing w:after="0" w:line="240" w:lineRule="auto"/>
              <w:rPr>
                <w:rFonts w:ascii="Calibri" w:eastAsia="Times New Roman" w:hAnsi="Calibri" w:cs="Times New Roman"/>
                <w:b/>
                <w:bCs/>
                <w:color w:val="000000"/>
                <w:sz w:val="22"/>
                <w:lang w:eastAsia="en-GB"/>
              </w:rPr>
            </w:pPr>
            <w:r w:rsidRPr="0040085C">
              <w:rPr>
                <w:rFonts w:ascii="Calibri" w:eastAsia="Times New Roman" w:hAnsi="Calibri" w:cs="Times New Roman"/>
                <w:b/>
                <w:bCs/>
                <w:color w:val="000000"/>
                <w:sz w:val="22"/>
                <w:lang w:eastAsia="en-GB"/>
              </w:rPr>
              <w:t>Units</w:t>
            </w:r>
          </w:p>
        </w:tc>
        <w:tc>
          <w:tcPr>
            <w:tcW w:w="1275" w:type="dxa"/>
            <w:shd w:val="clear" w:color="auto" w:fill="auto"/>
            <w:noWrap/>
            <w:vAlign w:val="center"/>
            <w:hideMark/>
          </w:tcPr>
          <w:p w:rsidR="00C155E4" w:rsidRPr="0040085C" w:rsidRDefault="00C155E4" w:rsidP="003F7E0D">
            <w:pPr>
              <w:spacing w:after="0" w:line="240" w:lineRule="auto"/>
              <w:rPr>
                <w:rFonts w:ascii="Calibri" w:eastAsia="Times New Roman" w:hAnsi="Calibri" w:cs="Times New Roman"/>
                <w:b/>
                <w:bCs/>
                <w:color w:val="000000"/>
                <w:sz w:val="22"/>
                <w:lang w:eastAsia="en-GB"/>
              </w:rPr>
            </w:pPr>
            <w:r w:rsidRPr="0040085C">
              <w:rPr>
                <w:rFonts w:ascii="Calibri" w:eastAsia="Times New Roman" w:hAnsi="Calibri" w:cs="Times New Roman"/>
                <w:b/>
                <w:bCs/>
                <w:color w:val="000000"/>
                <w:sz w:val="22"/>
                <w:lang w:eastAsia="en-GB"/>
              </w:rPr>
              <w:t>Total Annual Return</w:t>
            </w:r>
          </w:p>
        </w:tc>
        <w:tc>
          <w:tcPr>
            <w:tcW w:w="1276" w:type="dxa"/>
            <w:shd w:val="clear" w:color="auto" w:fill="auto"/>
            <w:noWrap/>
            <w:vAlign w:val="center"/>
            <w:hideMark/>
          </w:tcPr>
          <w:p w:rsidR="00C155E4" w:rsidRPr="0040085C" w:rsidRDefault="00C155E4" w:rsidP="003F7E0D">
            <w:pPr>
              <w:spacing w:after="0" w:line="240" w:lineRule="auto"/>
              <w:rPr>
                <w:rFonts w:ascii="Calibri" w:eastAsia="Times New Roman" w:hAnsi="Calibri" w:cs="Times New Roman"/>
                <w:b/>
                <w:bCs/>
                <w:color w:val="000000"/>
                <w:sz w:val="22"/>
                <w:lang w:eastAsia="en-GB"/>
              </w:rPr>
            </w:pPr>
            <w:r w:rsidRPr="0040085C">
              <w:rPr>
                <w:rFonts w:ascii="Calibri" w:eastAsia="Times New Roman" w:hAnsi="Calibri" w:cs="Times New Roman"/>
                <w:b/>
                <w:bCs/>
                <w:color w:val="000000"/>
                <w:sz w:val="22"/>
                <w:lang w:eastAsia="en-GB"/>
              </w:rPr>
              <w:t>Total Project Return</w:t>
            </w:r>
          </w:p>
        </w:tc>
        <w:tc>
          <w:tcPr>
            <w:tcW w:w="3911" w:type="dxa"/>
            <w:vAlign w:val="center"/>
          </w:tcPr>
          <w:p w:rsidR="00C155E4" w:rsidRPr="0040085C" w:rsidRDefault="00C155E4" w:rsidP="003F7E0D">
            <w:pPr>
              <w:spacing w:after="0" w:line="240" w:lineRule="auto"/>
              <w:rPr>
                <w:rFonts w:ascii="Calibri" w:eastAsia="Times New Roman" w:hAnsi="Calibri" w:cs="Times New Roman"/>
                <w:b/>
                <w:bCs/>
                <w:color w:val="000000"/>
                <w:sz w:val="22"/>
                <w:lang w:eastAsia="en-GB"/>
              </w:rPr>
            </w:pPr>
            <w:r>
              <w:rPr>
                <w:rFonts w:ascii="Calibri" w:eastAsia="Times New Roman" w:hAnsi="Calibri" w:cs="Times New Roman"/>
                <w:b/>
                <w:bCs/>
                <w:color w:val="000000"/>
                <w:sz w:val="22"/>
                <w:lang w:eastAsia="en-GB"/>
              </w:rPr>
              <w:t>Source</w:t>
            </w:r>
          </w:p>
        </w:tc>
      </w:tr>
      <w:tr w:rsidR="00C155E4" w:rsidRPr="0040085C" w:rsidTr="003F7E0D">
        <w:trPr>
          <w:trHeight w:val="300"/>
        </w:trPr>
        <w:tc>
          <w:tcPr>
            <w:tcW w:w="2552" w:type="dxa"/>
            <w:shd w:val="clear" w:color="auto" w:fill="B4C6E7" w:themeFill="accent5" w:themeFillTint="66"/>
            <w:noWrap/>
            <w:vAlign w:val="center"/>
            <w:hideMark/>
          </w:tcPr>
          <w:p w:rsidR="00C155E4" w:rsidRPr="0040085C" w:rsidRDefault="00C155E4" w:rsidP="003F7E0D">
            <w:pPr>
              <w:spacing w:after="0" w:line="240" w:lineRule="auto"/>
              <w:rPr>
                <w:rFonts w:ascii="Calibri" w:eastAsia="Times New Roman" w:hAnsi="Calibri" w:cs="Times New Roman"/>
                <w:color w:val="000000"/>
                <w:sz w:val="22"/>
                <w:lang w:eastAsia="en-GB"/>
              </w:rPr>
            </w:pPr>
            <w:r w:rsidRPr="0040085C">
              <w:rPr>
                <w:rFonts w:ascii="Calibri" w:eastAsia="Times New Roman" w:hAnsi="Calibri" w:cs="Times New Roman"/>
                <w:color w:val="000000"/>
                <w:sz w:val="22"/>
                <w:lang w:eastAsia="en-GB"/>
              </w:rPr>
              <w:t xml:space="preserve">People will report being more empowered to make choices leading to improvements in health and </w:t>
            </w:r>
            <w:r w:rsidR="00C724E1" w:rsidRPr="0040085C">
              <w:rPr>
                <w:rFonts w:ascii="Calibri" w:eastAsia="Times New Roman" w:hAnsi="Calibri" w:cs="Times New Roman"/>
                <w:color w:val="000000"/>
                <w:sz w:val="22"/>
                <w:lang w:eastAsia="en-GB"/>
              </w:rPr>
              <w:t>well-being</w:t>
            </w:r>
            <w:r w:rsidRPr="0040085C">
              <w:rPr>
                <w:rFonts w:ascii="Calibri" w:eastAsia="Times New Roman" w:hAnsi="Calibri" w:cs="Times New Roman"/>
                <w:color w:val="000000"/>
                <w:sz w:val="22"/>
                <w:lang w:eastAsia="en-GB"/>
              </w:rPr>
              <w:t>.</w:t>
            </w:r>
          </w:p>
        </w:tc>
        <w:tc>
          <w:tcPr>
            <w:tcW w:w="2268" w:type="dxa"/>
            <w:shd w:val="clear" w:color="auto" w:fill="B4C6E7" w:themeFill="accent5" w:themeFillTint="66"/>
            <w:noWrap/>
            <w:vAlign w:val="center"/>
            <w:hideMark/>
          </w:tcPr>
          <w:p w:rsidR="00C155E4" w:rsidRPr="0040085C" w:rsidRDefault="00C155E4" w:rsidP="003F7E0D">
            <w:pPr>
              <w:spacing w:after="0" w:line="240" w:lineRule="auto"/>
              <w:rPr>
                <w:rFonts w:ascii="Calibri" w:eastAsia="Times New Roman" w:hAnsi="Calibri" w:cs="Times New Roman"/>
                <w:color w:val="000000"/>
                <w:sz w:val="22"/>
                <w:lang w:eastAsia="en-GB"/>
              </w:rPr>
            </w:pPr>
            <w:r w:rsidRPr="0040085C">
              <w:rPr>
                <w:rFonts w:ascii="Calibri" w:eastAsia="Times New Roman" w:hAnsi="Calibri" w:cs="Times New Roman"/>
                <w:color w:val="000000"/>
                <w:sz w:val="22"/>
                <w:lang w:eastAsia="en-GB"/>
              </w:rPr>
              <w:t>1b. improved social capital, community ties and strengthened civic engagement through greater use of community space</w:t>
            </w:r>
          </w:p>
        </w:tc>
        <w:tc>
          <w:tcPr>
            <w:tcW w:w="2126" w:type="dxa"/>
            <w:shd w:val="clear" w:color="auto" w:fill="B4C6E7" w:themeFill="accent5" w:themeFillTint="66"/>
            <w:noWrap/>
            <w:vAlign w:val="center"/>
            <w:hideMark/>
          </w:tcPr>
          <w:p w:rsidR="00C155E4" w:rsidRPr="0040085C" w:rsidRDefault="00C155E4" w:rsidP="003F7E0D">
            <w:pPr>
              <w:spacing w:after="0" w:line="240" w:lineRule="auto"/>
              <w:rPr>
                <w:rFonts w:ascii="Calibri" w:eastAsia="Times New Roman" w:hAnsi="Calibri" w:cs="Times New Roman"/>
                <w:color w:val="000000"/>
                <w:sz w:val="22"/>
                <w:lang w:eastAsia="en-GB"/>
              </w:rPr>
            </w:pPr>
            <w:r w:rsidRPr="0040085C">
              <w:rPr>
                <w:rFonts w:ascii="Calibri" w:eastAsia="Times New Roman" w:hAnsi="Calibri" w:cs="Times New Roman"/>
                <w:color w:val="000000"/>
                <w:sz w:val="22"/>
                <w:lang w:eastAsia="en-GB"/>
              </w:rPr>
              <w:t xml:space="preserve">cost of mental health problems exacerbating a long term health condition </w:t>
            </w:r>
          </w:p>
        </w:tc>
        <w:tc>
          <w:tcPr>
            <w:tcW w:w="992" w:type="dxa"/>
            <w:shd w:val="clear" w:color="auto" w:fill="B4C6E7" w:themeFill="accent5" w:themeFillTint="66"/>
            <w:noWrap/>
            <w:vAlign w:val="center"/>
            <w:hideMark/>
          </w:tcPr>
          <w:p w:rsidR="00C155E4" w:rsidRPr="0040085C" w:rsidRDefault="00C155E4" w:rsidP="003F7E0D">
            <w:pPr>
              <w:spacing w:after="0" w:line="240" w:lineRule="auto"/>
              <w:rPr>
                <w:rFonts w:ascii="Calibri" w:eastAsia="Times New Roman" w:hAnsi="Calibri" w:cs="Times New Roman"/>
                <w:color w:val="000000"/>
                <w:sz w:val="22"/>
                <w:lang w:eastAsia="en-GB"/>
              </w:rPr>
            </w:pPr>
            <w:r w:rsidRPr="0040085C">
              <w:rPr>
                <w:rFonts w:ascii="Calibri" w:eastAsia="Times New Roman" w:hAnsi="Calibri" w:cs="Times New Roman"/>
                <w:color w:val="000000"/>
                <w:sz w:val="22"/>
                <w:lang w:eastAsia="en-GB"/>
              </w:rPr>
              <w:t>4790</w:t>
            </w:r>
          </w:p>
        </w:tc>
        <w:tc>
          <w:tcPr>
            <w:tcW w:w="993" w:type="dxa"/>
            <w:shd w:val="clear" w:color="auto" w:fill="B4C6E7" w:themeFill="accent5" w:themeFillTint="66"/>
            <w:noWrap/>
            <w:vAlign w:val="center"/>
            <w:hideMark/>
          </w:tcPr>
          <w:p w:rsidR="00C155E4" w:rsidRPr="0040085C" w:rsidRDefault="00C155E4" w:rsidP="003F7E0D">
            <w:pPr>
              <w:spacing w:after="0" w:line="240" w:lineRule="auto"/>
              <w:rPr>
                <w:rFonts w:ascii="Calibri" w:eastAsia="Times New Roman" w:hAnsi="Calibri" w:cs="Times New Roman"/>
                <w:color w:val="000000"/>
                <w:sz w:val="22"/>
                <w:lang w:eastAsia="en-GB"/>
              </w:rPr>
            </w:pPr>
            <w:r w:rsidRPr="0040085C">
              <w:rPr>
                <w:rFonts w:ascii="Calibri" w:eastAsia="Times New Roman" w:hAnsi="Calibri" w:cs="Times New Roman"/>
                <w:color w:val="000000"/>
                <w:sz w:val="22"/>
                <w:lang w:eastAsia="en-GB"/>
              </w:rPr>
              <w:t>161</w:t>
            </w:r>
          </w:p>
        </w:tc>
        <w:tc>
          <w:tcPr>
            <w:tcW w:w="1275" w:type="dxa"/>
            <w:shd w:val="clear" w:color="auto" w:fill="B4C6E7" w:themeFill="accent5" w:themeFillTint="66"/>
            <w:noWrap/>
            <w:vAlign w:val="center"/>
            <w:hideMark/>
          </w:tcPr>
          <w:p w:rsidR="00C155E4" w:rsidRPr="0040085C" w:rsidRDefault="00C155E4" w:rsidP="003F7E0D">
            <w:pPr>
              <w:spacing w:after="0" w:line="240" w:lineRule="auto"/>
              <w:rPr>
                <w:rFonts w:ascii="Calibri" w:eastAsia="Times New Roman" w:hAnsi="Calibri" w:cs="Times New Roman"/>
                <w:color w:val="000000"/>
                <w:sz w:val="22"/>
                <w:lang w:eastAsia="en-GB"/>
              </w:rPr>
            </w:pPr>
            <w:r>
              <w:rPr>
                <w:rFonts w:ascii="Calibri" w:eastAsia="Times New Roman" w:hAnsi="Calibri" w:cs="Times New Roman"/>
                <w:color w:val="000000"/>
                <w:sz w:val="22"/>
                <w:lang w:eastAsia="en-GB"/>
              </w:rPr>
              <w:t>£</w:t>
            </w:r>
            <w:r w:rsidRPr="0040085C">
              <w:rPr>
                <w:rFonts w:ascii="Calibri" w:eastAsia="Times New Roman" w:hAnsi="Calibri" w:cs="Times New Roman"/>
                <w:color w:val="000000"/>
                <w:sz w:val="22"/>
                <w:lang w:eastAsia="en-GB"/>
              </w:rPr>
              <w:t>771</w:t>
            </w:r>
            <w:r>
              <w:rPr>
                <w:rFonts w:ascii="Calibri" w:eastAsia="Times New Roman" w:hAnsi="Calibri" w:cs="Times New Roman"/>
                <w:color w:val="000000"/>
                <w:sz w:val="22"/>
                <w:lang w:eastAsia="en-GB"/>
              </w:rPr>
              <w:t>,</w:t>
            </w:r>
            <w:r w:rsidRPr="0040085C">
              <w:rPr>
                <w:rFonts w:ascii="Calibri" w:eastAsia="Times New Roman" w:hAnsi="Calibri" w:cs="Times New Roman"/>
                <w:color w:val="000000"/>
                <w:sz w:val="22"/>
                <w:lang w:eastAsia="en-GB"/>
              </w:rPr>
              <w:t>190</w:t>
            </w:r>
          </w:p>
        </w:tc>
        <w:tc>
          <w:tcPr>
            <w:tcW w:w="1276" w:type="dxa"/>
            <w:shd w:val="clear" w:color="auto" w:fill="B4C6E7" w:themeFill="accent5" w:themeFillTint="66"/>
            <w:noWrap/>
            <w:vAlign w:val="center"/>
            <w:hideMark/>
          </w:tcPr>
          <w:p w:rsidR="00C155E4" w:rsidRPr="0040085C" w:rsidRDefault="00C155E4" w:rsidP="003F7E0D">
            <w:pPr>
              <w:spacing w:after="0" w:line="240" w:lineRule="auto"/>
              <w:rPr>
                <w:rFonts w:ascii="Calibri" w:eastAsia="Times New Roman" w:hAnsi="Calibri" w:cs="Times New Roman"/>
                <w:color w:val="000000"/>
                <w:sz w:val="22"/>
                <w:lang w:eastAsia="en-GB"/>
              </w:rPr>
            </w:pPr>
            <w:r>
              <w:rPr>
                <w:rFonts w:ascii="Calibri" w:eastAsia="Times New Roman" w:hAnsi="Calibri" w:cs="Times New Roman"/>
                <w:color w:val="000000"/>
                <w:sz w:val="22"/>
                <w:lang w:eastAsia="en-GB"/>
              </w:rPr>
              <w:t>£</w:t>
            </w:r>
            <w:r w:rsidRPr="0040085C">
              <w:rPr>
                <w:rFonts w:ascii="Calibri" w:eastAsia="Times New Roman" w:hAnsi="Calibri" w:cs="Times New Roman"/>
                <w:color w:val="000000"/>
                <w:sz w:val="22"/>
                <w:lang w:eastAsia="en-GB"/>
              </w:rPr>
              <w:t>2</w:t>
            </w:r>
            <w:r>
              <w:rPr>
                <w:rFonts w:ascii="Calibri" w:eastAsia="Times New Roman" w:hAnsi="Calibri" w:cs="Times New Roman"/>
                <w:color w:val="000000"/>
                <w:sz w:val="22"/>
                <w:lang w:eastAsia="en-GB"/>
              </w:rPr>
              <w:t>,</w:t>
            </w:r>
            <w:r w:rsidRPr="0040085C">
              <w:rPr>
                <w:rFonts w:ascii="Calibri" w:eastAsia="Times New Roman" w:hAnsi="Calibri" w:cs="Times New Roman"/>
                <w:color w:val="000000"/>
                <w:sz w:val="22"/>
                <w:lang w:eastAsia="en-GB"/>
              </w:rPr>
              <w:t>313</w:t>
            </w:r>
            <w:r>
              <w:rPr>
                <w:rFonts w:ascii="Calibri" w:eastAsia="Times New Roman" w:hAnsi="Calibri" w:cs="Times New Roman"/>
                <w:color w:val="000000"/>
                <w:sz w:val="22"/>
                <w:lang w:eastAsia="en-GB"/>
              </w:rPr>
              <w:t>,</w:t>
            </w:r>
            <w:r w:rsidRPr="0040085C">
              <w:rPr>
                <w:rFonts w:ascii="Calibri" w:eastAsia="Times New Roman" w:hAnsi="Calibri" w:cs="Times New Roman"/>
                <w:color w:val="000000"/>
                <w:sz w:val="22"/>
                <w:lang w:eastAsia="en-GB"/>
              </w:rPr>
              <w:t>570</w:t>
            </w:r>
          </w:p>
        </w:tc>
        <w:tc>
          <w:tcPr>
            <w:tcW w:w="3911" w:type="dxa"/>
            <w:shd w:val="clear" w:color="auto" w:fill="B4C6E7" w:themeFill="accent5" w:themeFillTint="66"/>
            <w:vAlign w:val="center"/>
          </w:tcPr>
          <w:p w:rsidR="00C155E4" w:rsidRDefault="00C155E4" w:rsidP="003F7E0D">
            <w:pPr>
              <w:rPr>
                <w:rFonts w:ascii="Calibri" w:hAnsi="Calibri"/>
                <w:color w:val="000000"/>
                <w:sz w:val="22"/>
              </w:rPr>
            </w:pPr>
            <w:r>
              <w:rPr>
                <w:rFonts w:ascii="Calibri" w:hAnsi="Calibri"/>
                <w:color w:val="000000"/>
                <w:sz w:val="22"/>
              </w:rPr>
              <w:t xml:space="preserve">https://www.kingsfund.org.uk/projects/mental-health-and-long-term-conditions-cost-co-morbidity </w:t>
            </w:r>
          </w:p>
          <w:p w:rsidR="00C155E4" w:rsidRPr="0040085C" w:rsidRDefault="00C155E4" w:rsidP="003F7E0D">
            <w:pPr>
              <w:spacing w:after="0" w:line="240" w:lineRule="auto"/>
              <w:rPr>
                <w:rFonts w:ascii="Calibri" w:eastAsia="Times New Roman" w:hAnsi="Calibri" w:cs="Times New Roman"/>
                <w:color w:val="000000"/>
                <w:sz w:val="22"/>
                <w:lang w:eastAsia="en-GB"/>
              </w:rPr>
            </w:pPr>
          </w:p>
        </w:tc>
      </w:tr>
      <w:tr w:rsidR="00C155E4" w:rsidRPr="0040085C" w:rsidTr="003F7E0D">
        <w:trPr>
          <w:trHeight w:val="300"/>
        </w:trPr>
        <w:tc>
          <w:tcPr>
            <w:tcW w:w="2552" w:type="dxa"/>
            <w:shd w:val="clear" w:color="auto" w:fill="B4C6E7" w:themeFill="accent5" w:themeFillTint="66"/>
            <w:noWrap/>
            <w:vAlign w:val="center"/>
            <w:hideMark/>
          </w:tcPr>
          <w:p w:rsidR="00C155E4" w:rsidRPr="0040085C" w:rsidRDefault="00C155E4" w:rsidP="003F7E0D">
            <w:pPr>
              <w:spacing w:after="0" w:line="240" w:lineRule="auto"/>
              <w:rPr>
                <w:rFonts w:ascii="Calibri" w:eastAsia="Times New Roman" w:hAnsi="Calibri" w:cs="Times New Roman"/>
                <w:color w:val="000000"/>
                <w:sz w:val="22"/>
                <w:lang w:eastAsia="en-GB"/>
              </w:rPr>
            </w:pPr>
            <w:r w:rsidRPr="0040085C">
              <w:rPr>
                <w:rFonts w:ascii="Calibri" w:eastAsia="Times New Roman" w:hAnsi="Calibri" w:cs="Times New Roman"/>
                <w:color w:val="000000"/>
                <w:sz w:val="22"/>
                <w:lang w:eastAsia="en-GB"/>
              </w:rPr>
              <w:t>People will be more confident in using computers leading to improved employability opportunities.</w:t>
            </w:r>
          </w:p>
        </w:tc>
        <w:tc>
          <w:tcPr>
            <w:tcW w:w="2268" w:type="dxa"/>
            <w:shd w:val="clear" w:color="auto" w:fill="B4C6E7" w:themeFill="accent5" w:themeFillTint="66"/>
            <w:noWrap/>
            <w:vAlign w:val="center"/>
            <w:hideMark/>
          </w:tcPr>
          <w:p w:rsidR="00C155E4" w:rsidRPr="0040085C" w:rsidRDefault="00C155E4" w:rsidP="003F7E0D">
            <w:pPr>
              <w:spacing w:after="0" w:line="240" w:lineRule="auto"/>
              <w:rPr>
                <w:rFonts w:ascii="Calibri" w:eastAsia="Times New Roman" w:hAnsi="Calibri" w:cs="Times New Roman"/>
                <w:color w:val="000000"/>
                <w:sz w:val="22"/>
                <w:lang w:eastAsia="en-GB"/>
              </w:rPr>
            </w:pPr>
            <w:r w:rsidRPr="0040085C">
              <w:rPr>
                <w:rFonts w:ascii="Calibri" w:eastAsia="Times New Roman" w:hAnsi="Calibri" w:cs="Times New Roman"/>
                <w:color w:val="000000"/>
                <w:sz w:val="22"/>
                <w:lang w:eastAsia="en-GB"/>
              </w:rPr>
              <w:t>1e. reduced social isolation for community members</w:t>
            </w:r>
          </w:p>
        </w:tc>
        <w:tc>
          <w:tcPr>
            <w:tcW w:w="2126" w:type="dxa"/>
            <w:shd w:val="clear" w:color="auto" w:fill="B4C6E7" w:themeFill="accent5" w:themeFillTint="66"/>
            <w:noWrap/>
            <w:vAlign w:val="center"/>
            <w:hideMark/>
          </w:tcPr>
          <w:p w:rsidR="00C155E4" w:rsidRPr="0040085C" w:rsidRDefault="00C155E4" w:rsidP="003F7E0D">
            <w:pPr>
              <w:spacing w:after="0" w:line="240" w:lineRule="auto"/>
              <w:rPr>
                <w:rFonts w:ascii="Calibri" w:eastAsia="Times New Roman" w:hAnsi="Calibri" w:cs="Times New Roman"/>
                <w:color w:val="000000"/>
                <w:sz w:val="22"/>
                <w:lang w:eastAsia="en-GB"/>
              </w:rPr>
            </w:pPr>
            <w:r w:rsidRPr="0040085C">
              <w:rPr>
                <w:rFonts w:ascii="Calibri" w:eastAsia="Times New Roman" w:hAnsi="Calibri" w:cs="Times New Roman"/>
                <w:color w:val="000000"/>
                <w:sz w:val="22"/>
                <w:lang w:eastAsia="en-GB"/>
              </w:rPr>
              <w:t>the value of feeling more confident in being with family and other people as a result of taking part in an adult learning course</w:t>
            </w:r>
          </w:p>
        </w:tc>
        <w:tc>
          <w:tcPr>
            <w:tcW w:w="992" w:type="dxa"/>
            <w:shd w:val="clear" w:color="auto" w:fill="B4C6E7" w:themeFill="accent5" w:themeFillTint="66"/>
            <w:noWrap/>
            <w:vAlign w:val="center"/>
            <w:hideMark/>
          </w:tcPr>
          <w:p w:rsidR="00C155E4" w:rsidRPr="0040085C" w:rsidRDefault="00C155E4" w:rsidP="003F7E0D">
            <w:pPr>
              <w:spacing w:after="0" w:line="240" w:lineRule="auto"/>
              <w:rPr>
                <w:rFonts w:ascii="Calibri" w:eastAsia="Times New Roman" w:hAnsi="Calibri" w:cs="Times New Roman"/>
                <w:color w:val="000000"/>
                <w:sz w:val="22"/>
                <w:lang w:eastAsia="en-GB"/>
              </w:rPr>
            </w:pPr>
            <w:r w:rsidRPr="0040085C">
              <w:rPr>
                <w:rFonts w:ascii="Calibri" w:eastAsia="Times New Roman" w:hAnsi="Calibri" w:cs="Times New Roman"/>
                <w:color w:val="000000"/>
                <w:sz w:val="22"/>
                <w:lang w:eastAsia="en-GB"/>
              </w:rPr>
              <w:t>732</w:t>
            </w:r>
          </w:p>
        </w:tc>
        <w:tc>
          <w:tcPr>
            <w:tcW w:w="993" w:type="dxa"/>
            <w:shd w:val="clear" w:color="auto" w:fill="B4C6E7" w:themeFill="accent5" w:themeFillTint="66"/>
            <w:noWrap/>
            <w:vAlign w:val="center"/>
            <w:hideMark/>
          </w:tcPr>
          <w:p w:rsidR="00C155E4" w:rsidRPr="0040085C" w:rsidRDefault="00C155E4" w:rsidP="003F7E0D">
            <w:pPr>
              <w:spacing w:after="0" w:line="240" w:lineRule="auto"/>
              <w:rPr>
                <w:rFonts w:ascii="Calibri" w:eastAsia="Times New Roman" w:hAnsi="Calibri" w:cs="Times New Roman"/>
                <w:color w:val="000000"/>
                <w:sz w:val="22"/>
                <w:lang w:eastAsia="en-GB"/>
              </w:rPr>
            </w:pPr>
            <w:r w:rsidRPr="0040085C">
              <w:rPr>
                <w:rFonts w:ascii="Calibri" w:eastAsia="Times New Roman" w:hAnsi="Calibri" w:cs="Times New Roman"/>
                <w:color w:val="000000"/>
                <w:sz w:val="22"/>
                <w:lang w:eastAsia="en-GB"/>
              </w:rPr>
              <w:t>163</w:t>
            </w:r>
          </w:p>
        </w:tc>
        <w:tc>
          <w:tcPr>
            <w:tcW w:w="1275" w:type="dxa"/>
            <w:shd w:val="clear" w:color="auto" w:fill="B4C6E7" w:themeFill="accent5" w:themeFillTint="66"/>
            <w:noWrap/>
            <w:vAlign w:val="center"/>
            <w:hideMark/>
          </w:tcPr>
          <w:p w:rsidR="00C155E4" w:rsidRPr="0040085C" w:rsidRDefault="00C155E4" w:rsidP="003F7E0D">
            <w:pPr>
              <w:spacing w:after="0" w:line="240" w:lineRule="auto"/>
              <w:rPr>
                <w:rFonts w:ascii="Calibri" w:eastAsia="Times New Roman" w:hAnsi="Calibri" w:cs="Times New Roman"/>
                <w:color w:val="000000"/>
                <w:sz w:val="22"/>
                <w:lang w:eastAsia="en-GB"/>
              </w:rPr>
            </w:pPr>
            <w:r>
              <w:rPr>
                <w:rFonts w:ascii="Calibri" w:eastAsia="Times New Roman" w:hAnsi="Calibri" w:cs="Times New Roman"/>
                <w:color w:val="000000"/>
                <w:sz w:val="22"/>
                <w:lang w:eastAsia="en-GB"/>
              </w:rPr>
              <w:t>£</w:t>
            </w:r>
            <w:r w:rsidRPr="0040085C">
              <w:rPr>
                <w:rFonts w:ascii="Calibri" w:eastAsia="Times New Roman" w:hAnsi="Calibri" w:cs="Times New Roman"/>
                <w:color w:val="000000"/>
                <w:sz w:val="22"/>
                <w:lang w:eastAsia="en-GB"/>
              </w:rPr>
              <w:t>119</w:t>
            </w:r>
            <w:r>
              <w:rPr>
                <w:rFonts w:ascii="Calibri" w:eastAsia="Times New Roman" w:hAnsi="Calibri" w:cs="Times New Roman"/>
                <w:color w:val="000000"/>
                <w:sz w:val="22"/>
                <w:lang w:eastAsia="en-GB"/>
              </w:rPr>
              <w:t>,</w:t>
            </w:r>
            <w:r w:rsidRPr="0040085C">
              <w:rPr>
                <w:rFonts w:ascii="Calibri" w:eastAsia="Times New Roman" w:hAnsi="Calibri" w:cs="Times New Roman"/>
                <w:color w:val="000000"/>
                <w:sz w:val="22"/>
                <w:lang w:eastAsia="en-GB"/>
              </w:rPr>
              <w:t>316</w:t>
            </w:r>
          </w:p>
        </w:tc>
        <w:tc>
          <w:tcPr>
            <w:tcW w:w="1276" w:type="dxa"/>
            <w:shd w:val="clear" w:color="auto" w:fill="B4C6E7" w:themeFill="accent5" w:themeFillTint="66"/>
            <w:noWrap/>
            <w:vAlign w:val="center"/>
            <w:hideMark/>
          </w:tcPr>
          <w:p w:rsidR="00C155E4" w:rsidRPr="0040085C" w:rsidRDefault="00C155E4" w:rsidP="003F7E0D">
            <w:pPr>
              <w:spacing w:after="0" w:line="240" w:lineRule="auto"/>
              <w:rPr>
                <w:rFonts w:ascii="Calibri" w:eastAsia="Times New Roman" w:hAnsi="Calibri" w:cs="Times New Roman"/>
                <w:color w:val="000000"/>
                <w:sz w:val="22"/>
                <w:lang w:eastAsia="en-GB"/>
              </w:rPr>
            </w:pPr>
            <w:r>
              <w:rPr>
                <w:rFonts w:ascii="Calibri" w:eastAsia="Times New Roman" w:hAnsi="Calibri" w:cs="Times New Roman"/>
                <w:color w:val="000000"/>
                <w:sz w:val="22"/>
                <w:lang w:eastAsia="en-GB"/>
              </w:rPr>
              <w:t>£</w:t>
            </w:r>
            <w:r w:rsidRPr="0040085C">
              <w:rPr>
                <w:rFonts w:ascii="Calibri" w:eastAsia="Times New Roman" w:hAnsi="Calibri" w:cs="Times New Roman"/>
                <w:color w:val="000000"/>
                <w:sz w:val="22"/>
                <w:lang w:eastAsia="en-GB"/>
              </w:rPr>
              <w:t>357</w:t>
            </w:r>
            <w:r>
              <w:rPr>
                <w:rFonts w:ascii="Calibri" w:eastAsia="Times New Roman" w:hAnsi="Calibri" w:cs="Times New Roman"/>
                <w:color w:val="000000"/>
                <w:sz w:val="22"/>
                <w:lang w:eastAsia="en-GB"/>
              </w:rPr>
              <w:t>,</w:t>
            </w:r>
            <w:r w:rsidRPr="0040085C">
              <w:rPr>
                <w:rFonts w:ascii="Calibri" w:eastAsia="Times New Roman" w:hAnsi="Calibri" w:cs="Times New Roman"/>
                <w:color w:val="000000"/>
                <w:sz w:val="22"/>
                <w:lang w:eastAsia="en-GB"/>
              </w:rPr>
              <w:t>948</w:t>
            </w:r>
          </w:p>
        </w:tc>
        <w:tc>
          <w:tcPr>
            <w:tcW w:w="3911" w:type="dxa"/>
            <w:shd w:val="clear" w:color="auto" w:fill="B4C6E7" w:themeFill="accent5" w:themeFillTint="66"/>
            <w:vAlign w:val="center"/>
          </w:tcPr>
          <w:p w:rsidR="00C155E4" w:rsidRDefault="00C155E4" w:rsidP="003F7E0D">
            <w:pPr>
              <w:rPr>
                <w:rFonts w:ascii="Calibri" w:hAnsi="Calibri"/>
                <w:color w:val="000000"/>
                <w:sz w:val="22"/>
              </w:rPr>
            </w:pPr>
            <w:r>
              <w:rPr>
                <w:rFonts w:ascii="Calibri" w:hAnsi="Calibri"/>
                <w:color w:val="000000"/>
                <w:sz w:val="22"/>
              </w:rPr>
              <w:t>https://www.gov.uk/government/publications/valuing-adult-learning-comparing-wellbeing-valuation-and-contingent-valuation</w:t>
            </w:r>
          </w:p>
          <w:p w:rsidR="00C155E4" w:rsidRPr="0040085C" w:rsidRDefault="00C155E4" w:rsidP="003F7E0D">
            <w:pPr>
              <w:spacing w:after="0" w:line="240" w:lineRule="auto"/>
              <w:rPr>
                <w:rFonts w:ascii="Calibri" w:eastAsia="Times New Roman" w:hAnsi="Calibri" w:cs="Times New Roman"/>
                <w:color w:val="000000"/>
                <w:sz w:val="22"/>
                <w:lang w:eastAsia="en-GB"/>
              </w:rPr>
            </w:pPr>
          </w:p>
        </w:tc>
      </w:tr>
      <w:tr w:rsidR="00C155E4" w:rsidRPr="0040085C" w:rsidTr="003F7E0D">
        <w:trPr>
          <w:trHeight w:val="300"/>
        </w:trPr>
        <w:tc>
          <w:tcPr>
            <w:tcW w:w="2552" w:type="dxa"/>
            <w:shd w:val="clear" w:color="auto" w:fill="B4C6E7" w:themeFill="accent5" w:themeFillTint="66"/>
            <w:noWrap/>
            <w:vAlign w:val="center"/>
            <w:hideMark/>
          </w:tcPr>
          <w:p w:rsidR="00C155E4" w:rsidRPr="0040085C" w:rsidRDefault="00C155E4" w:rsidP="003F7E0D">
            <w:pPr>
              <w:spacing w:after="0" w:line="240" w:lineRule="auto"/>
              <w:rPr>
                <w:rFonts w:ascii="Calibri" w:eastAsia="Times New Roman" w:hAnsi="Calibri" w:cs="Times New Roman"/>
                <w:color w:val="000000"/>
                <w:sz w:val="22"/>
                <w:lang w:eastAsia="en-GB"/>
              </w:rPr>
            </w:pPr>
            <w:r w:rsidRPr="0040085C">
              <w:rPr>
                <w:rFonts w:ascii="Calibri" w:eastAsia="Times New Roman" w:hAnsi="Calibri" w:cs="Times New Roman"/>
                <w:color w:val="000000"/>
                <w:sz w:val="22"/>
                <w:lang w:eastAsia="en-GB"/>
              </w:rPr>
              <w:t>87 Volunteers complete 7061 hours of volunteering</w:t>
            </w:r>
          </w:p>
        </w:tc>
        <w:tc>
          <w:tcPr>
            <w:tcW w:w="2268" w:type="dxa"/>
            <w:shd w:val="clear" w:color="auto" w:fill="B4C6E7" w:themeFill="accent5" w:themeFillTint="66"/>
            <w:noWrap/>
            <w:vAlign w:val="center"/>
            <w:hideMark/>
          </w:tcPr>
          <w:p w:rsidR="00C155E4" w:rsidRPr="0040085C" w:rsidRDefault="00C155E4" w:rsidP="003F7E0D">
            <w:pPr>
              <w:spacing w:after="0" w:line="240" w:lineRule="auto"/>
              <w:rPr>
                <w:rFonts w:ascii="Calibri" w:eastAsia="Times New Roman" w:hAnsi="Calibri" w:cs="Times New Roman"/>
                <w:color w:val="000000"/>
                <w:sz w:val="22"/>
                <w:lang w:eastAsia="en-GB"/>
              </w:rPr>
            </w:pPr>
            <w:r w:rsidRPr="0040085C">
              <w:rPr>
                <w:rFonts w:ascii="Calibri" w:eastAsia="Times New Roman" w:hAnsi="Calibri" w:cs="Times New Roman"/>
                <w:color w:val="000000"/>
                <w:sz w:val="22"/>
                <w:lang w:eastAsia="en-GB"/>
              </w:rPr>
              <w:t>1d. increased volunteering and potential for greater community participation and development</w:t>
            </w:r>
          </w:p>
        </w:tc>
        <w:tc>
          <w:tcPr>
            <w:tcW w:w="2126" w:type="dxa"/>
            <w:shd w:val="clear" w:color="auto" w:fill="B4C6E7" w:themeFill="accent5" w:themeFillTint="66"/>
            <w:noWrap/>
            <w:vAlign w:val="center"/>
            <w:hideMark/>
          </w:tcPr>
          <w:p w:rsidR="00C155E4" w:rsidRPr="0040085C" w:rsidRDefault="00C155E4" w:rsidP="003F7E0D">
            <w:pPr>
              <w:spacing w:after="0" w:line="240" w:lineRule="auto"/>
              <w:rPr>
                <w:rFonts w:ascii="Calibri" w:eastAsia="Times New Roman" w:hAnsi="Calibri" w:cs="Times New Roman"/>
                <w:color w:val="000000"/>
                <w:sz w:val="22"/>
                <w:lang w:eastAsia="en-GB"/>
              </w:rPr>
            </w:pPr>
            <w:r w:rsidRPr="0040085C">
              <w:rPr>
                <w:rFonts w:ascii="Calibri" w:eastAsia="Times New Roman" w:hAnsi="Calibri" w:cs="Times New Roman"/>
                <w:color w:val="000000"/>
                <w:sz w:val="22"/>
                <w:lang w:eastAsia="en-GB"/>
              </w:rPr>
              <w:t>value placed by a local authority on volunteering</w:t>
            </w:r>
          </w:p>
        </w:tc>
        <w:tc>
          <w:tcPr>
            <w:tcW w:w="992" w:type="dxa"/>
            <w:shd w:val="clear" w:color="auto" w:fill="B4C6E7" w:themeFill="accent5" w:themeFillTint="66"/>
            <w:noWrap/>
            <w:vAlign w:val="center"/>
            <w:hideMark/>
          </w:tcPr>
          <w:p w:rsidR="00C155E4" w:rsidRPr="0040085C" w:rsidRDefault="00C155E4" w:rsidP="003F7E0D">
            <w:pPr>
              <w:spacing w:after="0" w:line="240" w:lineRule="auto"/>
              <w:rPr>
                <w:rFonts w:ascii="Calibri" w:eastAsia="Times New Roman" w:hAnsi="Calibri" w:cs="Times New Roman"/>
                <w:color w:val="000000"/>
                <w:sz w:val="22"/>
                <w:lang w:eastAsia="en-GB"/>
              </w:rPr>
            </w:pPr>
            <w:r w:rsidRPr="0040085C">
              <w:rPr>
                <w:rFonts w:ascii="Calibri" w:eastAsia="Times New Roman" w:hAnsi="Calibri" w:cs="Times New Roman"/>
                <w:color w:val="000000"/>
                <w:sz w:val="22"/>
                <w:lang w:eastAsia="en-GB"/>
              </w:rPr>
              <w:t>12.75</w:t>
            </w:r>
          </w:p>
        </w:tc>
        <w:tc>
          <w:tcPr>
            <w:tcW w:w="993" w:type="dxa"/>
            <w:shd w:val="clear" w:color="auto" w:fill="B4C6E7" w:themeFill="accent5" w:themeFillTint="66"/>
            <w:noWrap/>
            <w:vAlign w:val="center"/>
            <w:hideMark/>
          </w:tcPr>
          <w:p w:rsidR="00C155E4" w:rsidRPr="0040085C" w:rsidRDefault="00C155E4" w:rsidP="003F7E0D">
            <w:pPr>
              <w:spacing w:after="0" w:line="240" w:lineRule="auto"/>
              <w:rPr>
                <w:rFonts w:ascii="Calibri" w:eastAsia="Times New Roman" w:hAnsi="Calibri" w:cs="Times New Roman"/>
                <w:color w:val="000000"/>
                <w:sz w:val="22"/>
                <w:lang w:eastAsia="en-GB"/>
              </w:rPr>
            </w:pPr>
            <w:r w:rsidRPr="0040085C">
              <w:rPr>
                <w:rFonts w:ascii="Calibri" w:eastAsia="Times New Roman" w:hAnsi="Calibri" w:cs="Times New Roman"/>
                <w:color w:val="000000"/>
                <w:sz w:val="22"/>
                <w:lang w:eastAsia="en-GB"/>
              </w:rPr>
              <w:t>7061</w:t>
            </w:r>
          </w:p>
        </w:tc>
        <w:tc>
          <w:tcPr>
            <w:tcW w:w="1275" w:type="dxa"/>
            <w:shd w:val="clear" w:color="auto" w:fill="B4C6E7" w:themeFill="accent5" w:themeFillTint="66"/>
            <w:noWrap/>
            <w:vAlign w:val="center"/>
            <w:hideMark/>
          </w:tcPr>
          <w:p w:rsidR="00C155E4" w:rsidRPr="0040085C" w:rsidRDefault="00C155E4" w:rsidP="003F7E0D">
            <w:pPr>
              <w:spacing w:after="0" w:line="240" w:lineRule="auto"/>
              <w:rPr>
                <w:rFonts w:ascii="Calibri" w:eastAsia="Times New Roman" w:hAnsi="Calibri" w:cs="Times New Roman"/>
                <w:color w:val="000000"/>
                <w:sz w:val="22"/>
                <w:lang w:eastAsia="en-GB"/>
              </w:rPr>
            </w:pPr>
            <w:r>
              <w:rPr>
                <w:rFonts w:ascii="Calibri" w:eastAsia="Times New Roman" w:hAnsi="Calibri" w:cs="Times New Roman"/>
                <w:color w:val="000000"/>
                <w:sz w:val="22"/>
                <w:lang w:eastAsia="en-GB"/>
              </w:rPr>
              <w:t>£</w:t>
            </w:r>
            <w:r w:rsidRPr="0040085C">
              <w:rPr>
                <w:rFonts w:ascii="Calibri" w:eastAsia="Times New Roman" w:hAnsi="Calibri" w:cs="Times New Roman"/>
                <w:color w:val="000000"/>
                <w:sz w:val="22"/>
                <w:lang w:eastAsia="en-GB"/>
              </w:rPr>
              <w:t>90</w:t>
            </w:r>
            <w:r>
              <w:rPr>
                <w:rFonts w:ascii="Calibri" w:eastAsia="Times New Roman" w:hAnsi="Calibri" w:cs="Times New Roman"/>
                <w:color w:val="000000"/>
                <w:sz w:val="22"/>
                <w:lang w:eastAsia="en-GB"/>
              </w:rPr>
              <w:t>,</w:t>
            </w:r>
            <w:r w:rsidRPr="0040085C">
              <w:rPr>
                <w:rFonts w:ascii="Calibri" w:eastAsia="Times New Roman" w:hAnsi="Calibri" w:cs="Times New Roman"/>
                <w:color w:val="000000"/>
                <w:sz w:val="22"/>
                <w:lang w:eastAsia="en-GB"/>
              </w:rPr>
              <w:t>027.75</w:t>
            </w:r>
          </w:p>
        </w:tc>
        <w:tc>
          <w:tcPr>
            <w:tcW w:w="1276" w:type="dxa"/>
            <w:shd w:val="clear" w:color="auto" w:fill="B4C6E7" w:themeFill="accent5" w:themeFillTint="66"/>
            <w:noWrap/>
            <w:vAlign w:val="center"/>
            <w:hideMark/>
          </w:tcPr>
          <w:p w:rsidR="00C155E4" w:rsidRPr="0040085C" w:rsidRDefault="00C155E4" w:rsidP="003F7E0D">
            <w:pPr>
              <w:spacing w:after="0" w:line="240" w:lineRule="auto"/>
              <w:rPr>
                <w:rFonts w:ascii="Calibri" w:eastAsia="Times New Roman" w:hAnsi="Calibri" w:cs="Times New Roman"/>
                <w:color w:val="000000"/>
                <w:sz w:val="22"/>
                <w:lang w:eastAsia="en-GB"/>
              </w:rPr>
            </w:pPr>
            <w:r>
              <w:rPr>
                <w:rFonts w:ascii="Calibri" w:eastAsia="Times New Roman" w:hAnsi="Calibri" w:cs="Times New Roman"/>
                <w:color w:val="000000"/>
                <w:sz w:val="22"/>
                <w:lang w:eastAsia="en-GB"/>
              </w:rPr>
              <w:t>£</w:t>
            </w:r>
            <w:r w:rsidRPr="0040085C">
              <w:rPr>
                <w:rFonts w:ascii="Calibri" w:eastAsia="Times New Roman" w:hAnsi="Calibri" w:cs="Times New Roman"/>
                <w:color w:val="000000"/>
                <w:sz w:val="22"/>
                <w:lang w:eastAsia="en-GB"/>
              </w:rPr>
              <w:t>270</w:t>
            </w:r>
            <w:r>
              <w:rPr>
                <w:rFonts w:ascii="Calibri" w:eastAsia="Times New Roman" w:hAnsi="Calibri" w:cs="Times New Roman"/>
                <w:color w:val="000000"/>
                <w:sz w:val="22"/>
                <w:lang w:eastAsia="en-GB"/>
              </w:rPr>
              <w:t>,</w:t>
            </w:r>
            <w:r w:rsidRPr="0040085C">
              <w:rPr>
                <w:rFonts w:ascii="Calibri" w:eastAsia="Times New Roman" w:hAnsi="Calibri" w:cs="Times New Roman"/>
                <w:color w:val="000000"/>
                <w:sz w:val="22"/>
                <w:lang w:eastAsia="en-GB"/>
              </w:rPr>
              <w:t>083.3</w:t>
            </w:r>
          </w:p>
        </w:tc>
        <w:tc>
          <w:tcPr>
            <w:tcW w:w="3911" w:type="dxa"/>
            <w:shd w:val="clear" w:color="auto" w:fill="B4C6E7" w:themeFill="accent5" w:themeFillTint="66"/>
            <w:vAlign w:val="center"/>
          </w:tcPr>
          <w:p w:rsidR="00C155E4" w:rsidRDefault="00C155E4" w:rsidP="003F7E0D">
            <w:pPr>
              <w:rPr>
                <w:rFonts w:ascii="Calibri" w:hAnsi="Calibri"/>
                <w:color w:val="000000"/>
                <w:sz w:val="22"/>
              </w:rPr>
            </w:pPr>
            <w:r>
              <w:rPr>
                <w:rFonts w:ascii="Calibri" w:hAnsi="Calibri"/>
                <w:color w:val="000000"/>
                <w:sz w:val="22"/>
              </w:rPr>
              <w:t xml:space="preserve">http://www.valeofglamorgan.gov.uk/en/our_council/council/minutes,_agendas_and_reports/reports/voluntary_sector_joint_liaison/2014/14-07-09/Economic-Value-of-Volunteering.aspx  </w:t>
            </w:r>
          </w:p>
          <w:p w:rsidR="00C155E4" w:rsidRPr="0040085C" w:rsidRDefault="00C155E4" w:rsidP="003F7E0D">
            <w:pPr>
              <w:spacing w:after="0" w:line="240" w:lineRule="auto"/>
              <w:rPr>
                <w:rFonts w:ascii="Calibri" w:eastAsia="Times New Roman" w:hAnsi="Calibri" w:cs="Times New Roman"/>
                <w:color w:val="000000"/>
                <w:sz w:val="22"/>
                <w:lang w:eastAsia="en-GB"/>
              </w:rPr>
            </w:pPr>
          </w:p>
        </w:tc>
      </w:tr>
      <w:tr w:rsidR="00C155E4" w:rsidRPr="0040085C" w:rsidTr="003F7E0D">
        <w:trPr>
          <w:trHeight w:val="300"/>
        </w:trPr>
        <w:tc>
          <w:tcPr>
            <w:tcW w:w="2552" w:type="dxa"/>
            <w:shd w:val="clear" w:color="auto" w:fill="FFE599" w:themeFill="accent4" w:themeFillTint="66"/>
            <w:noWrap/>
            <w:vAlign w:val="center"/>
            <w:hideMark/>
          </w:tcPr>
          <w:p w:rsidR="00C155E4" w:rsidRPr="0040085C" w:rsidRDefault="00C155E4" w:rsidP="003F7E0D">
            <w:pPr>
              <w:spacing w:after="0" w:line="240" w:lineRule="auto"/>
              <w:rPr>
                <w:rFonts w:ascii="Calibri" w:eastAsia="Times New Roman" w:hAnsi="Calibri" w:cs="Times New Roman"/>
                <w:color w:val="000000"/>
                <w:sz w:val="22"/>
                <w:lang w:eastAsia="en-GB"/>
              </w:rPr>
            </w:pPr>
            <w:r w:rsidRPr="0040085C">
              <w:rPr>
                <w:rFonts w:ascii="Calibri" w:eastAsia="Times New Roman" w:hAnsi="Calibri" w:cs="Times New Roman"/>
                <w:color w:val="000000"/>
                <w:sz w:val="22"/>
                <w:lang w:eastAsia="en-GB"/>
              </w:rPr>
              <w:t>People gain employment</w:t>
            </w:r>
          </w:p>
        </w:tc>
        <w:tc>
          <w:tcPr>
            <w:tcW w:w="2268" w:type="dxa"/>
            <w:shd w:val="clear" w:color="auto" w:fill="FFE599" w:themeFill="accent4" w:themeFillTint="66"/>
            <w:noWrap/>
            <w:vAlign w:val="center"/>
            <w:hideMark/>
          </w:tcPr>
          <w:p w:rsidR="00C155E4" w:rsidRPr="0040085C" w:rsidRDefault="00C155E4" w:rsidP="003F7E0D">
            <w:pPr>
              <w:spacing w:after="0" w:line="240" w:lineRule="auto"/>
              <w:rPr>
                <w:rFonts w:ascii="Calibri" w:eastAsia="Times New Roman" w:hAnsi="Calibri" w:cs="Times New Roman"/>
                <w:color w:val="000000"/>
                <w:sz w:val="22"/>
                <w:lang w:eastAsia="en-GB"/>
              </w:rPr>
            </w:pPr>
            <w:r w:rsidRPr="0040085C">
              <w:rPr>
                <w:rFonts w:ascii="Calibri" w:eastAsia="Times New Roman" w:hAnsi="Calibri" w:cs="Times New Roman"/>
                <w:color w:val="000000"/>
                <w:sz w:val="22"/>
                <w:lang w:eastAsia="en-GB"/>
              </w:rPr>
              <w:t>7e. skills development and improvement for residents and workers (including migrant workers)</w:t>
            </w:r>
          </w:p>
        </w:tc>
        <w:tc>
          <w:tcPr>
            <w:tcW w:w="2126" w:type="dxa"/>
            <w:shd w:val="clear" w:color="auto" w:fill="FFE599" w:themeFill="accent4" w:themeFillTint="66"/>
            <w:noWrap/>
            <w:vAlign w:val="center"/>
            <w:hideMark/>
          </w:tcPr>
          <w:p w:rsidR="00C155E4" w:rsidRPr="0040085C" w:rsidRDefault="00C155E4" w:rsidP="003F7E0D">
            <w:pPr>
              <w:spacing w:after="0" w:line="240" w:lineRule="auto"/>
              <w:rPr>
                <w:rFonts w:ascii="Calibri" w:eastAsia="Times New Roman" w:hAnsi="Calibri" w:cs="Times New Roman"/>
                <w:color w:val="000000"/>
                <w:sz w:val="22"/>
                <w:lang w:eastAsia="en-GB"/>
              </w:rPr>
            </w:pPr>
            <w:r w:rsidRPr="0040085C">
              <w:rPr>
                <w:rFonts w:ascii="Calibri" w:eastAsia="Times New Roman" w:hAnsi="Calibri" w:cs="Times New Roman"/>
                <w:color w:val="000000"/>
                <w:sz w:val="22"/>
                <w:lang w:eastAsia="en-GB"/>
              </w:rPr>
              <w:t>value to an in individual of moving from unemployment to a secure job</w:t>
            </w:r>
          </w:p>
        </w:tc>
        <w:tc>
          <w:tcPr>
            <w:tcW w:w="992" w:type="dxa"/>
            <w:shd w:val="clear" w:color="auto" w:fill="FFE599" w:themeFill="accent4" w:themeFillTint="66"/>
            <w:noWrap/>
            <w:vAlign w:val="center"/>
            <w:hideMark/>
          </w:tcPr>
          <w:p w:rsidR="00C155E4" w:rsidRPr="0040085C" w:rsidRDefault="00C155E4" w:rsidP="003F7E0D">
            <w:pPr>
              <w:spacing w:after="0" w:line="240" w:lineRule="auto"/>
              <w:rPr>
                <w:rFonts w:ascii="Calibri" w:eastAsia="Times New Roman" w:hAnsi="Calibri" w:cs="Times New Roman"/>
                <w:color w:val="000000"/>
                <w:sz w:val="22"/>
                <w:lang w:eastAsia="en-GB"/>
              </w:rPr>
            </w:pPr>
            <w:r w:rsidRPr="0040085C">
              <w:rPr>
                <w:rFonts w:ascii="Calibri" w:eastAsia="Times New Roman" w:hAnsi="Calibri" w:cs="Times New Roman"/>
                <w:color w:val="000000"/>
                <w:sz w:val="22"/>
                <w:lang w:eastAsia="en-GB"/>
              </w:rPr>
              <w:t>12164</w:t>
            </w:r>
          </w:p>
        </w:tc>
        <w:tc>
          <w:tcPr>
            <w:tcW w:w="993" w:type="dxa"/>
            <w:shd w:val="clear" w:color="auto" w:fill="FFE599" w:themeFill="accent4" w:themeFillTint="66"/>
            <w:noWrap/>
            <w:vAlign w:val="center"/>
            <w:hideMark/>
          </w:tcPr>
          <w:p w:rsidR="00C155E4" w:rsidRPr="0040085C" w:rsidRDefault="00C155E4" w:rsidP="003F7E0D">
            <w:pPr>
              <w:spacing w:after="0" w:line="240" w:lineRule="auto"/>
              <w:rPr>
                <w:rFonts w:ascii="Calibri" w:eastAsia="Times New Roman" w:hAnsi="Calibri" w:cs="Times New Roman"/>
                <w:color w:val="000000"/>
                <w:sz w:val="22"/>
                <w:lang w:eastAsia="en-GB"/>
              </w:rPr>
            </w:pPr>
            <w:r w:rsidRPr="0040085C">
              <w:rPr>
                <w:rFonts w:ascii="Calibri" w:eastAsia="Times New Roman" w:hAnsi="Calibri" w:cs="Times New Roman"/>
                <w:color w:val="000000"/>
                <w:sz w:val="22"/>
                <w:lang w:eastAsia="en-GB"/>
              </w:rPr>
              <w:t>53</w:t>
            </w:r>
          </w:p>
        </w:tc>
        <w:tc>
          <w:tcPr>
            <w:tcW w:w="1275" w:type="dxa"/>
            <w:shd w:val="clear" w:color="auto" w:fill="FFE599" w:themeFill="accent4" w:themeFillTint="66"/>
            <w:noWrap/>
            <w:vAlign w:val="center"/>
            <w:hideMark/>
          </w:tcPr>
          <w:p w:rsidR="00C155E4" w:rsidRPr="0040085C" w:rsidRDefault="00C155E4" w:rsidP="003F7E0D">
            <w:pPr>
              <w:spacing w:after="0" w:line="240" w:lineRule="auto"/>
              <w:rPr>
                <w:rFonts w:ascii="Calibri" w:eastAsia="Times New Roman" w:hAnsi="Calibri" w:cs="Times New Roman"/>
                <w:color w:val="000000"/>
                <w:sz w:val="22"/>
                <w:lang w:eastAsia="en-GB"/>
              </w:rPr>
            </w:pPr>
            <w:r>
              <w:rPr>
                <w:rFonts w:ascii="Calibri" w:eastAsia="Times New Roman" w:hAnsi="Calibri" w:cs="Times New Roman"/>
                <w:color w:val="000000"/>
                <w:sz w:val="22"/>
                <w:lang w:eastAsia="en-GB"/>
              </w:rPr>
              <w:t>£</w:t>
            </w:r>
            <w:r w:rsidRPr="0040085C">
              <w:rPr>
                <w:rFonts w:ascii="Calibri" w:eastAsia="Times New Roman" w:hAnsi="Calibri" w:cs="Times New Roman"/>
                <w:color w:val="000000"/>
                <w:sz w:val="22"/>
                <w:lang w:eastAsia="en-GB"/>
              </w:rPr>
              <w:t>644</w:t>
            </w:r>
            <w:r>
              <w:rPr>
                <w:rFonts w:ascii="Calibri" w:eastAsia="Times New Roman" w:hAnsi="Calibri" w:cs="Times New Roman"/>
                <w:color w:val="000000"/>
                <w:sz w:val="22"/>
                <w:lang w:eastAsia="en-GB"/>
              </w:rPr>
              <w:t>,</w:t>
            </w:r>
            <w:r w:rsidRPr="0040085C">
              <w:rPr>
                <w:rFonts w:ascii="Calibri" w:eastAsia="Times New Roman" w:hAnsi="Calibri" w:cs="Times New Roman"/>
                <w:color w:val="000000"/>
                <w:sz w:val="22"/>
                <w:lang w:eastAsia="en-GB"/>
              </w:rPr>
              <w:t>692</w:t>
            </w:r>
          </w:p>
        </w:tc>
        <w:tc>
          <w:tcPr>
            <w:tcW w:w="1276" w:type="dxa"/>
            <w:shd w:val="clear" w:color="auto" w:fill="FFE599" w:themeFill="accent4" w:themeFillTint="66"/>
            <w:noWrap/>
            <w:vAlign w:val="center"/>
            <w:hideMark/>
          </w:tcPr>
          <w:p w:rsidR="00C155E4" w:rsidRPr="0040085C" w:rsidRDefault="00C155E4" w:rsidP="003F7E0D">
            <w:pPr>
              <w:spacing w:after="0" w:line="240" w:lineRule="auto"/>
              <w:rPr>
                <w:rFonts w:ascii="Calibri" w:eastAsia="Times New Roman" w:hAnsi="Calibri" w:cs="Times New Roman"/>
                <w:color w:val="000000"/>
                <w:sz w:val="22"/>
                <w:lang w:eastAsia="en-GB"/>
              </w:rPr>
            </w:pPr>
            <w:r>
              <w:rPr>
                <w:rFonts w:ascii="Calibri" w:eastAsia="Times New Roman" w:hAnsi="Calibri" w:cs="Times New Roman"/>
                <w:color w:val="000000"/>
                <w:sz w:val="22"/>
                <w:lang w:eastAsia="en-GB"/>
              </w:rPr>
              <w:t>£</w:t>
            </w:r>
            <w:r w:rsidRPr="0040085C">
              <w:rPr>
                <w:rFonts w:ascii="Calibri" w:eastAsia="Times New Roman" w:hAnsi="Calibri" w:cs="Times New Roman"/>
                <w:color w:val="000000"/>
                <w:sz w:val="22"/>
                <w:lang w:eastAsia="en-GB"/>
              </w:rPr>
              <w:t>1</w:t>
            </w:r>
            <w:r>
              <w:rPr>
                <w:rFonts w:ascii="Calibri" w:eastAsia="Times New Roman" w:hAnsi="Calibri" w:cs="Times New Roman"/>
                <w:color w:val="000000"/>
                <w:sz w:val="22"/>
                <w:lang w:eastAsia="en-GB"/>
              </w:rPr>
              <w:t>,</w:t>
            </w:r>
            <w:r w:rsidRPr="0040085C">
              <w:rPr>
                <w:rFonts w:ascii="Calibri" w:eastAsia="Times New Roman" w:hAnsi="Calibri" w:cs="Times New Roman"/>
                <w:color w:val="000000"/>
                <w:sz w:val="22"/>
                <w:lang w:eastAsia="en-GB"/>
              </w:rPr>
              <w:t>934</w:t>
            </w:r>
            <w:r>
              <w:rPr>
                <w:rFonts w:ascii="Calibri" w:eastAsia="Times New Roman" w:hAnsi="Calibri" w:cs="Times New Roman"/>
                <w:color w:val="000000"/>
                <w:sz w:val="22"/>
                <w:lang w:eastAsia="en-GB"/>
              </w:rPr>
              <w:t>,</w:t>
            </w:r>
            <w:r w:rsidRPr="0040085C">
              <w:rPr>
                <w:rFonts w:ascii="Calibri" w:eastAsia="Times New Roman" w:hAnsi="Calibri" w:cs="Times New Roman"/>
                <w:color w:val="000000"/>
                <w:sz w:val="22"/>
                <w:lang w:eastAsia="en-GB"/>
              </w:rPr>
              <w:t>076</w:t>
            </w:r>
          </w:p>
        </w:tc>
        <w:tc>
          <w:tcPr>
            <w:tcW w:w="3911" w:type="dxa"/>
            <w:shd w:val="clear" w:color="auto" w:fill="FFE599" w:themeFill="accent4" w:themeFillTint="66"/>
            <w:vAlign w:val="center"/>
          </w:tcPr>
          <w:p w:rsidR="00C155E4" w:rsidRDefault="00C155E4" w:rsidP="003F7E0D">
            <w:pPr>
              <w:rPr>
                <w:rFonts w:ascii="Calibri" w:hAnsi="Calibri"/>
                <w:color w:val="000000"/>
                <w:sz w:val="22"/>
              </w:rPr>
            </w:pPr>
            <w:r>
              <w:rPr>
                <w:rFonts w:ascii="Calibri" w:hAnsi="Calibri"/>
                <w:color w:val="000000"/>
                <w:sz w:val="22"/>
              </w:rPr>
              <w:t>http://webarchive.nationalarchives.gov.uk/20160105160709/http://www.ons.gov.uk/ons/dcp171776_335141.pdf</w:t>
            </w:r>
          </w:p>
          <w:p w:rsidR="00C155E4" w:rsidRPr="0040085C" w:rsidRDefault="00C155E4" w:rsidP="003F7E0D">
            <w:pPr>
              <w:spacing w:after="0" w:line="240" w:lineRule="auto"/>
              <w:rPr>
                <w:rFonts w:ascii="Calibri" w:eastAsia="Times New Roman" w:hAnsi="Calibri" w:cs="Times New Roman"/>
                <w:color w:val="000000"/>
                <w:sz w:val="22"/>
                <w:lang w:eastAsia="en-GB"/>
              </w:rPr>
            </w:pPr>
          </w:p>
        </w:tc>
      </w:tr>
      <w:tr w:rsidR="00C155E4" w:rsidRPr="0040085C" w:rsidTr="003F7E0D">
        <w:trPr>
          <w:trHeight w:val="300"/>
        </w:trPr>
        <w:tc>
          <w:tcPr>
            <w:tcW w:w="2552" w:type="dxa"/>
            <w:shd w:val="clear" w:color="auto" w:fill="B4C6E7" w:themeFill="accent5" w:themeFillTint="66"/>
            <w:noWrap/>
            <w:vAlign w:val="center"/>
            <w:hideMark/>
          </w:tcPr>
          <w:p w:rsidR="00C155E4" w:rsidRPr="0040085C" w:rsidRDefault="00C155E4" w:rsidP="003F7E0D">
            <w:pPr>
              <w:spacing w:after="0" w:line="240" w:lineRule="auto"/>
              <w:rPr>
                <w:rFonts w:ascii="Calibri" w:eastAsia="Times New Roman" w:hAnsi="Calibri" w:cs="Times New Roman"/>
                <w:color w:val="000000"/>
                <w:sz w:val="22"/>
                <w:lang w:eastAsia="en-GB"/>
              </w:rPr>
            </w:pPr>
            <w:r w:rsidRPr="0040085C">
              <w:rPr>
                <w:rFonts w:ascii="Calibri" w:eastAsia="Times New Roman" w:hAnsi="Calibri" w:cs="Times New Roman"/>
                <w:color w:val="000000"/>
                <w:sz w:val="22"/>
                <w:lang w:eastAsia="en-GB"/>
              </w:rPr>
              <w:t>People volunteer regularly</w:t>
            </w:r>
          </w:p>
        </w:tc>
        <w:tc>
          <w:tcPr>
            <w:tcW w:w="2268" w:type="dxa"/>
            <w:shd w:val="clear" w:color="auto" w:fill="B4C6E7" w:themeFill="accent5" w:themeFillTint="66"/>
            <w:noWrap/>
            <w:vAlign w:val="center"/>
            <w:hideMark/>
          </w:tcPr>
          <w:p w:rsidR="00C155E4" w:rsidRPr="0040085C" w:rsidRDefault="00C155E4" w:rsidP="003F7E0D">
            <w:pPr>
              <w:spacing w:after="0" w:line="240" w:lineRule="auto"/>
              <w:rPr>
                <w:rFonts w:ascii="Calibri" w:eastAsia="Times New Roman" w:hAnsi="Calibri" w:cs="Times New Roman"/>
                <w:color w:val="000000"/>
                <w:sz w:val="22"/>
                <w:lang w:eastAsia="en-GB"/>
              </w:rPr>
            </w:pPr>
            <w:r w:rsidRPr="0040085C">
              <w:rPr>
                <w:rFonts w:ascii="Calibri" w:eastAsia="Times New Roman" w:hAnsi="Calibri" w:cs="Times New Roman"/>
                <w:color w:val="000000"/>
                <w:sz w:val="22"/>
                <w:lang w:eastAsia="en-GB"/>
              </w:rPr>
              <w:t>1d. increased volunteering and potential for greater community participation and development</w:t>
            </w:r>
          </w:p>
        </w:tc>
        <w:tc>
          <w:tcPr>
            <w:tcW w:w="2126" w:type="dxa"/>
            <w:shd w:val="clear" w:color="auto" w:fill="B4C6E7" w:themeFill="accent5" w:themeFillTint="66"/>
            <w:noWrap/>
            <w:vAlign w:val="center"/>
            <w:hideMark/>
          </w:tcPr>
          <w:p w:rsidR="00C155E4" w:rsidRPr="0040085C" w:rsidRDefault="00C155E4" w:rsidP="003F7E0D">
            <w:pPr>
              <w:spacing w:after="0" w:line="240" w:lineRule="auto"/>
              <w:rPr>
                <w:rFonts w:ascii="Calibri" w:eastAsia="Times New Roman" w:hAnsi="Calibri" w:cs="Times New Roman"/>
                <w:color w:val="000000"/>
                <w:sz w:val="22"/>
                <w:lang w:eastAsia="en-GB"/>
              </w:rPr>
            </w:pPr>
            <w:r w:rsidRPr="0040085C">
              <w:rPr>
                <w:rFonts w:ascii="Calibri" w:eastAsia="Times New Roman" w:hAnsi="Calibri" w:cs="Times New Roman"/>
                <w:color w:val="000000"/>
                <w:sz w:val="22"/>
                <w:lang w:eastAsia="en-GB"/>
              </w:rPr>
              <w:t>value that frequent volunteers place on volunteering</w:t>
            </w:r>
          </w:p>
        </w:tc>
        <w:tc>
          <w:tcPr>
            <w:tcW w:w="992" w:type="dxa"/>
            <w:shd w:val="clear" w:color="auto" w:fill="B4C6E7" w:themeFill="accent5" w:themeFillTint="66"/>
            <w:noWrap/>
            <w:vAlign w:val="center"/>
            <w:hideMark/>
          </w:tcPr>
          <w:p w:rsidR="00C155E4" w:rsidRPr="0040085C" w:rsidRDefault="00C155E4" w:rsidP="003F7E0D">
            <w:pPr>
              <w:spacing w:after="0" w:line="240" w:lineRule="auto"/>
              <w:rPr>
                <w:rFonts w:ascii="Calibri" w:eastAsia="Times New Roman" w:hAnsi="Calibri" w:cs="Times New Roman"/>
                <w:color w:val="000000"/>
                <w:sz w:val="22"/>
                <w:lang w:eastAsia="en-GB"/>
              </w:rPr>
            </w:pPr>
            <w:r w:rsidRPr="0040085C">
              <w:rPr>
                <w:rFonts w:ascii="Calibri" w:eastAsia="Times New Roman" w:hAnsi="Calibri" w:cs="Times New Roman"/>
                <w:color w:val="000000"/>
                <w:sz w:val="22"/>
                <w:lang w:eastAsia="en-GB"/>
              </w:rPr>
              <w:t>15650</w:t>
            </w:r>
          </w:p>
        </w:tc>
        <w:tc>
          <w:tcPr>
            <w:tcW w:w="993" w:type="dxa"/>
            <w:shd w:val="clear" w:color="auto" w:fill="B4C6E7" w:themeFill="accent5" w:themeFillTint="66"/>
            <w:noWrap/>
            <w:vAlign w:val="center"/>
            <w:hideMark/>
          </w:tcPr>
          <w:p w:rsidR="00C155E4" w:rsidRPr="0040085C" w:rsidRDefault="00C155E4" w:rsidP="003F7E0D">
            <w:pPr>
              <w:spacing w:after="0" w:line="240" w:lineRule="auto"/>
              <w:rPr>
                <w:rFonts w:ascii="Calibri" w:eastAsia="Times New Roman" w:hAnsi="Calibri" w:cs="Times New Roman"/>
                <w:color w:val="000000"/>
                <w:sz w:val="22"/>
                <w:lang w:eastAsia="en-GB"/>
              </w:rPr>
            </w:pPr>
            <w:r w:rsidRPr="0040085C">
              <w:rPr>
                <w:rFonts w:ascii="Calibri" w:eastAsia="Times New Roman" w:hAnsi="Calibri" w:cs="Times New Roman"/>
                <w:color w:val="000000"/>
                <w:sz w:val="22"/>
                <w:lang w:eastAsia="en-GB"/>
              </w:rPr>
              <w:t>87</w:t>
            </w:r>
          </w:p>
        </w:tc>
        <w:tc>
          <w:tcPr>
            <w:tcW w:w="1275" w:type="dxa"/>
            <w:shd w:val="clear" w:color="auto" w:fill="B4C6E7" w:themeFill="accent5" w:themeFillTint="66"/>
            <w:noWrap/>
            <w:vAlign w:val="center"/>
            <w:hideMark/>
          </w:tcPr>
          <w:p w:rsidR="00C155E4" w:rsidRPr="0040085C" w:rsidRDefault="00C155E4" w:rsidP="003F7E0D">
            <w:pPr>
              <w:spacing w:after="0" w:line="240" w:lineRule="auto"/>
              <w:rPr>
                <w:rFonts w:ascii="Calibri" w:eastAsia="Times New Roman" w:hAnsi="Calibri" w:cs="Times New Roman"/>
                <w:color w:val="000000"/>
                <w:sz w:val="22"/>
                <w:lang w:eastAsia="en-GB"/>
              </w:rPr>
            </w:pPr>
            <w:r>
              <w:rPr>
                <w:rFonts w:ascii="Calibri" w:eastAsia="Times New Roman" w:hAnsi="Calibri" w:cs="Times New Roman"/>
                <w:color w:val="000000"/>
                <w:sz w:val="22"/>
                <w:lang w:eastAsia="en-GB"/>
              </w:rPr>
              <w:t>£</w:t>
            </w:r>
            <w:r w:rsidRPr="0040085C">
              <w:rPr>
                <w:rFonts w:ascii="Calibri" w:eastAsia="Times New Roman" w:hAnsi="Calibri" w:cs="Times New Roman"/>
                <w:color w:val="000000"/>
                <w:sz w:val="22"/>
                <w:lang w:eastAsia="en-GB"/>
              </w:rPr>
              <w:t>1</w:t>
            </w:r>
            <w:r>
              <w:rPr>
                <w:rFonts w:ascii="Calibri" w:eastAsia="Times New Roman" w:hAnsi="Calibri" w:cs="Times New Roman"/>
                <w:color w:val="000000"/>
                <w:sz w:val="22"/>
                <w:lang w:eastAsia="en-GB"/>
              </w:rPr>
              <w:t>,</w:t>
            </w:r>
            <w:r w:rsidRPr="0040085C">
              <w:rPr>
                <w:rFonts w:ascii="Calibri" w:eastAsia="Times New Roman" w:hAnsi="Calibri" w:cs="Times New Roman"/>
                <w:color w:val="000000"/>
                <w:sz w:val="22"/>
                <w:lang w:eastAsia="en-GB"/>
              </w:rPr>
              <w:t>361</w:t>
            </w:r>
            <w:r>
              <w:rPr>
                <w:rFonts w:ascii="Calibri" w:eastAsia="Times New Roman" w:hAnsi="Calibri" w:cs="Times New Roman"/>
                <w:color w:val="000000"/>
                <w:sz w:val="22"/>
                <w:lang w:eastAsia="en-GB"/>
              </w:rPr>
              <w:t>,</w:t>
            </w:r>
            <w:r w:rsidRPr="0040085C">
              <w:rPr>
                <w:rFonts w:ascii="Calibri" w:eastAsia="Times New Roman" w:hAnsi="Calibri" w:cs="Times New Roman"/>
                <w:color w:val="000000"/>
                <w:sz w:val="22"/>
                <w:lang w:eastAsia="en-GB"/>
              </w:rPr>
              <w:t>550</w:t>
            </w:r>
          </w:p>
        </w:tc>
        <w:tc>
          <w:tcPr>
            <w:tcW w:w="1276" w:type="dxa"/>
            <w:shd w:val="clear" w:color="auto" w:fill="B4C6E7" w:themeFill="accent5" w:themeFillTint="66"/>
            <w:noWrap/>
            <w:vAlign w:val="center"/>
            <w:hideMark/>
          </w:tcPr>
          <w:p w:rsidR="00C155E4" w:rsidRPr="0040085C" w:rsidRDefault="00C155E4" w:rsidP="003F7E0D">
            <w:pPr>
              <w:spacing w:after="0" w:line="240" w:lineRule="auto"/>
              <w:rPr>
                <w:rFonts w:ascii="Calibri" w:eastAsia="Times New Roman" w:hAnsi="Calibri" w:cs="Times New Roman"/>
                <w:color w:val="000000"/>
                <w:sz w:val="22"/>
                <w:lang w:eastAsia="en-GB"/>
              </w:rPr>
            </w:pPr>
            <w:r>
              <w:rPr>
                <w:rFonts w:ascii="Calibri" w:eastAsia="Times New Roman" w:hAnsi="Calibri" w:cs="Times New Roman"/>
                <w:color w:val="000000"/>
                <w:sz w:val="22"/>
                <w:lang w:eastAsia="en-GB"/>
              </w:rPr>
              <w:t>£</w:t>
            </w:r>
            <w:r w:rsidRPr="0040085C">
              <w:rPr>
                <w:rFonts w:ascii="Calibri" w:eastAsia="Times New Roman" w:hAnsi="Calibri" w:cs="Times New Roman"/>
                <w:color w:val="000000"/>
                <w:sz w:val="22"/>
                <w:lang w:eastAsia="en-GB"/>
              </w:rPr>
              <w:t>4</w:t>
            </w:r>
            <w:r>
              <w:rPr>
                <w:rFonts w:ascii="Calibri" w:eastAsia="Times New Roman" w:hAnsi="Calibri" w:cs="Times New Roman"/>
                <w:color w:val="000000"/>
                <w:sz w:val="22"/>
                <w:lang w:eastAsia="en-GB"/>
              </w:rPr>
              <w:t>,</w:t>
            </w:r>
            <w:r w:rsidRPr="0040085C">
              <w:rPr>
                <w:rFonts w:ascii="Calibri" w:eastAsia="Times New Roman" w:hAnsi="Calibri" w:cs="Times New Roman"/>
                <w:color w:val="000000"/>
                <w:sz w:val="22"/>
                <w:lang w:eastAsia="en-GB"/>
              </w:rPr>
              <w:t>084</w:t>
            </w:r>
            <w:r>
              <w:rPr>
                <w:rFonts w:ascii="Calibri" w:eastAsia="Times New Roman" w:hAnsi="Calibri" w:cs="Times New Roman"/>
                <w:color w:val="000000"/>
                <w:sz w:val="22"/>
                <w:lang w:eastAsia="en-GB"/>
              </w:rPr>
              <w:t>,</w:t>
            </w:r>
            <w:r w:rsidRPr="0040085C">
              <w:rPr>
                <w:rFonts w:ascii="Calibri" w:eastAsia="Times New Roman" w:hAnsi="Calibri" w:cs="Times New Roman"/>
                <w:color w:val="000000"/>
                <w:sz w:val="22"/>
                <w:lang w:eastAsia="en-GB"/>
              </w:rPr>
              <w:t>650</w:t>
            </w:r>
          </w:p>
        </w:tc>
        <w:tc>
          <w:tcPr>
            <w:tcW w:w="3911" w:type="dxa"/>
            <w:shd w:val="clear" w:color="auto" w:fill="B4C6E7" w:themeFill="accent5" w:themeFillTint="66"/>
            <w:vAlign w:val="center"/>
          </w:tcPr>
          <w:p w:rsidR="00C155E4" w:rsidRDefault="00C155E4" w:rsidP="003F7E0D">
            <w:pPr>
              <w:rPr>
                <w:rFonts w:ascii="Calibri" w:hAnsi="Calibri"/>
                <w:color w:val="000000"/>
                <w:sz w:val="22"/>
              </w:rPr>
            </w:pPr>
            <w:r>
              <w:rPr>
                <w:rFonts w:ascii="Calibri" w:hAnsi="Calibri"/>
                <w:color w:val="000000"/>
                <w:sz w:val="22"/>
              </w:rPr>
              <w:t>https://www.gov.uk/government/uploads/system/uploads/attachment_data/file/221227/WP112.pdf</w:t>
            </w:r>
          </w:p>
          <w:p w:rsidR="00C155E4" w:rsidRPr="0040085C" w:rsidRDefault="00C155E4" w:rsidP="003F7E0D">
            <w:pPr>
              <w:spacing w:after="0" w:line="240" w:lineRule="auto"/>
              <w:rPr>
                <w:rFonts w:ascii="Calibri" w:eastAsia="Times New Roman" w:hAnsi="Calibri" w:cs="Times New Roman"/>
                <w:color w:val="000000"/>
                <w:sz w:val="22"/>
                <w:lang w:eastAsia="en-GB"/>
              </w:rPr>
            </w:pPr>
          </w:p>
        </w:tc>
      </w:tr>
    </w:tbl>
    <w:p w:rsidR="0040085C" w:rsidRDefault="002C6891" w:rsidP="002C6891">
      <w:pPr>
        <w:pStyle w:val="Heading2"/>
        <w:sectPr w:rsidR="0040085C" w:rsidSect="002C6891">
          <w:pgSz w:w="16838" w:h="11906" w:orient="landscape"/>
          <w:pgMar w:top="720" w:right="720" w:bottom="426" w:left="720" w:header="709" w:footer="709" w:gutter="0"/>
          <w:cols w:space="708"/>
          <w:docGrid w:linePitch="360"/>
        </w:sectPr>
      </w:pPr>
      <w:bookmarkStart w:id="12" w:name="_Toc485911243"/>
      <w:r>
        <w:rPr>
          <w:rFonts w:eastAsia="Times New Roman"/>
          <w:lang w:eastAsia="en-GB"/>
        </w:rPr>
        <w:t>Social Value Report</w:t>
      </w:r>
      <w:bookmarkEnd w:id="12"/>
    </w:p>
    <w:tbl>
      <w:tblP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0"/>
        <w:gridCol w:w="2080"/>
      </w:tblGrid>
      <w:tr w:rsidR="00C155E4" w:rsidRPr="00C155E4" w:rsidTr="00553B4F">
        <w:trPr>
          <w:trHeight w:val="300"/>
        </w:trPr>
        <w:tc>
          <w:tcPr>
            <w:tcW w:w="3160" w:type="dxa"/>
            <w:shd w:val="clear" w:color="auto" w:fill="auto"/>
            <w:noWrap/>
            <w:vAlign w:val="bottom"/>
            <w:hideMark/>
          </w:tcPr>
          <w:p w:rsidR="00C155E4" w:rsidRPr="00C155E4" w:rsidRDefault="00C155E4" w:rsidP="00C155E4">
            <w:pPr>
              <w:spacing w:after="0" w:line="240" w:lineRule="auto"/>
              <w:rPr>
                <w:rFonts w:ascii="Calibri" w:eastAsia="Times New Roman" w:hAnsi="Calibri" w:cs="Times New Roman"/>
                <w:b/>
                <w:color w:val="000000"/>
                <w:sz w:val="22"/>
                <w:lang w:eastAsia="en-GB"/>
              </w:rPr>
            </w:pPr>
            <w:r w:rsidRPr="00C155E4">
              <w:rPr>
                <w:rFonts w:ascii="Calibri" w:eastAsia="Times New Roman" w:hAnsi="Calibri" w:cs="Times New Roman"/>
                <w:b/>
                <w:color w:val="000000"/>
                <w:sz w:val="24"/>
                <w:lang w:eastAsia="en-GB"/>
              </w:rPr>
              <w:lastRenderedPageBreak/>
              <w:t>Returns</w:t>
            </w:r>
          </w:p>
        </w:tc>
        <w:tc>
          <w:tcPr>
            <w:tcW w:w="2080" w:type="dxa"/>
            <w:shd w:val="clear" w:color="auto" w:fill="auto"/>
            <w:noWrap/>
            <w:vAlign w:val="bottom"/>
            <w:hideMark/>
          </w:tcPr>
          <w:p w:rsidR="00C155E4" w:rsidRPr="00C155E4" w:rsidRDefault="00C155E4" w:rsidP="00C155E4">
            <w:pPr>
              <w:spacing w:after="0" w:line="240" w:lineRule="auto"/>
              <w:rPr>
                <w:rFonts w:ascii="Calibri" w:eastAsia="Times New Roman" w:hAnsi="Calibri" w:cs="Times New Roman"/>
                <w:color w:val="000000"/>
                <w:sz w:val="22"/>
                <w:lang w:eastAsia="en-GB"/>
              </w:rPr>
            </w:pPr>
          </w:p>
        </w:tc>
      </w:tr>
      <w:tr w:rsidR="00C155E4" w:rsidRPr="00C155E4" w:rsidTr="00553B4F">
        <w:trPr>
          <w:trHeight w:val="300"/>
        </w:trPr>
        <w:tc>
          <w:tcPr>
            <w:tcW w:w="3160" w:type="dxa"/>
            <w:shd w:val="clear" w:color="auto" w:fill="B4C6E7" w:themeFill="accent5" w:themeFillTint="66"/>
            <w:noWrap/>
            <w:vAlign w:val="bottom"/>
            <w:hideMark/>
          </w:tcPr>
          <w:p w:rsidR="00C155E4" w:rsidRPr="00C155E4" w:rsidRDefault="00C155E4" w:rsidP="00C155E4">
            <w:pPr>
              <w:spacing w:after="0" w:line="240" w:lineRule="auto"/>
              <w:rPr>
                <w:rFonts w:ascii="Calibri" w:eastAsia="Times New Roman" w:hAnsi="Calibri" w:cs="Times New Roman"/>
                <w:color w:val="000000"/>
                <w:sz w:val="22"/>
                <w:lang w:eastAsia="en-GB"/>
              </w:rPr>
            </w:pPr>
            <w:r w:rsidRPr="00C155E4">
              <w:rPr>
                <w:rFonts w:ascii="Calibri" w:eastAsia="Times New Roman" w:hAnsi="Calibri" w:cs="Times New Roman"/>
                <w:color w:val="000000"/>
                <w:sz w:val="22"/>
                <w:lang w:eastAsia="en-GB"/>
              </w:rPr>
              <w:t>1. Active, Inclusive and Safe</w:t>
            </w:r>
          </w:p>
        </w:tc>
        <w:tc>
          <w:tcPr>
            <w:tcW w:w="2080" w:type="dxa"/>
            <w:shd w:val="clear" w:color="auto" w:fill="B4C6E7" w:themeFill="accent5" w:themeFillTint="66"/>
            <w:noWrap/>
            <w:vAlign w:val="bottom"/>
            <w:hideMark/>
          </w:tcPr>
          <w:p w:rsidR="00C155E4" w:rsidRPr="00C155E4" w:rsidRDefault="00C155E4" w:rsidP="00C155E4">
            <w:pPr>
              <w:spacing w:after="0" w:line="240" w:lineRule="auto"/>
              <w:rPr>
                <w:rFonts w:ascii="Calibri" w:eastAsia="Times New Roman" w:hAnsi="Calibri" w:cs="Times New Roman"/>
                <w:color w:val="000000"/>
                <w:sz w:val="22"/>
                <w:lang w:eastAsia="en-GB"/>
              </w:rPr>
            </w:pPr>
            <w:r>
              <w:rPr>
                <w:rFonts w:ascii="Calibri" w:eastAsia="Times New Roman" w:hAnsi="Calibri" w:cs="Times New Roman"/>
                <w:color w:val="000000"/>
                <w:sz w:val="22"/>
                <w:lang w:eastAsia="en-GB"/>
              </w:rPr>
              <w:t>£</w:t>
            </w:r>
            <w:r w:rsidRPr="00C155E4">
              <w:rPr>
                <w:rFonts w:ascii="Calibri" w:eastAsia="Times New Roman" w:hAnsi="Calibri" w:cs="Times New Roman"/>
                <w:color w:val="000000"/>
                <w:sz w:val="22"/>
                <w:lang w:eastAsia="en-GB"/>
              </w:rPr>
              <w:t>7,026,251.25</w:t>
            </w:r>
          </w:p>
        </w:tc>
      </w:tr>
      <w:tr w:rsidR="00C155E4" w:rsidRPr="00C155E4" w:rsidTr="00553B4F">
        <w:trPr>
          <w:trHeight w:val="300"/>
        </w:trPr>
        <w:tc>
          <w:tcPr>
            <w:tcW w:w="3160" w:type="dxa"/>
            <w:shd w:val="clear" w:color="auto" w:fill="FF66CC"/>
            <w:noWrap/>
            <w:vAlign w:val="bottom"/>
            <w:hideMark/>
          </w:tcPr>
          <w:p w:rsidR="00C155E4" w:rsidRPr="00C155E4" w:rsidRDefault="00C155E4" w:rsidP="00C155E4">
            <w:pPr>
              <w:spacing w:after="0" w:line="240" w:lineRule="auto"/>
              <w:rPr>
                <w:rFonts w:ascii="Calibri" w:eastAsia="Times New Roman" w:hAnsi="Calibri" w:cs="Times New Roman"/>
                <w:color w:val="000000"/>
                <w:sz w:val="22"/>
                <w:lang w:eastAsia="en-GB"/>
              </w:rPr>
            </w:pPr>
            <w:r w:rsidRPr="00C155E4">
              <w:rPr>
                <w:rFonts w:ascii="Calibri" w:eastAsia="Times New Roman" w:hAnsi="Calibri" w:cs="Times New Roman"/>
                <w:color w:val="000000"/>
                <w:sz w:val="22"/>
                <w:lang w:eastAsia="en-GB"/>
              </w:rPr>
              <w:t>2. Well Run</w:t>
            </w:r>
          </w:p>
        </w:tc>
        <w:tc>
          <w:tcPr>
            <w:tcW w:w="2080" w:type="dxa"/>
            <w:shd w:val="clear" w:color="auto" w:fill="FF66CC"/>
            <w:noWrap/>
            <w:vAlign w:val="bottom"/>
            <w:hideMark/>
          </w:tcPr>
          <w:p w:rsidR="00C155E4" w:rsidRPr="00C155E4" w:rsidRDefault="00C155E4" w:rsidP="00C155E4">
            <w:pPr>
              <w:spacing w:after="0" w:line="240" w:lineRule="auto"/>
              <w:rPr>
                <w:rFonts w:ascii="Calibri" w:eastAsia="Times New Roman" w:hAnsi="Calibri" w:cs="Times New Roman"/>
                <w:color w:val="000000"/>
                <w:sz w:val="22"/>
                <w:lang w:eastAsia="en-GB"/>
              </w:rPr>
            </w:pPr>
            <w:r w:rsidRPr="00C155E4">
              <w:rPr>
                <w:rFonts w:ascii="Calibri" w:eastAsia="Times New Roman" w:hAnsi="Calibri" w:cs="Times New Roman"/>
                <w:color w:val="000000"/>
                <w:sz w:val="22"/>
                <w:lang w:eastAsia="en-GB"/>
              </w:rPr>
              <w:t>0</w:t>
            </w:r>
          </w:p>
        </w:tc>
      </w:tr>
      <w:tr w:rsidR="00C155E4" w:rsidRPr="00C155E4" w:rsidTr="00553B4F">
        <w:trPr>
          <w:trHeight w:val="300"/>
        </w:trPr>
        <w:tc>
          <w:tcPr>
            <w:tcW w:w="3160" w:type="dxa"/>
            <w:shd w:val="clear" w:color="auto" w:fill="92D050"/>
            <w:noWrap/>
            <w:vAlign w:val="bottom"/>
            <w:hideMark/>
          </w:tcPr>
          <w:p w:rsidR="00C155E4" w:rsidRPr="00C155E4" w:rsidRDefault="00C155E4" w:rsidP="00C155E4">
            <w:pPr>
              <w:spacing w:after="0" w:line="240" w:lineRule="auto"/>
              <w:rPr>
                <w:rFonts w:ascii="Calibri" w:eastAsia="Times New Roman" w:hAnsi="Calibri" w:cs="Times New Roman"/>
                <w:color w:val="000000"/>
                <w:sz w:val="22"/>
                <w:lang w:eastAsia="en-GB"/>
              </w:rPr>
            </w:pPr>
            <w:r w:rsidRPr="00C155E4">
              <w:rPr>
                <w:rFonts w:ascii="Calibri" w:eastAsia="Times New Roman" w:hAnsi="Calibri" w:cs="Times New Roman"/>
                <w:color w:val="000000"/>
                <w:sz w:val="22"/>
                <w:lang w:eastAsia="en-GB"/>
              </w:rPr>
              <w:t>3. Environment</w:t>
            </w:r>
          </w:p>
        </w:tc>
        <w:tc>
          <w:tcPr>
            <w:tcW w:w="2080" w:type="dxa"/>
            <w:shd w:val="clear" w:color="auto" w:fill="92D050"/>
            <w:noWrap/>
            <w:vAlign w:val="bottom"/>
            <w:hideMark/>
          </w:tcPr>
          <w:p w:rsidR="00C155E4" w:rsidRPr="00C155E4" w:rsidRDefault="00C155E4" w:rsidP="00C155E4">
            <w:pPr>
              <w:spacing w:after="0" w:line="240" w:lineRule="auto"/>
              <w:rPr>
                <w:rFonts w:ascii="Calibri" w:eastAsia="Times New Roman" w:hAnsi="Calibri" w:cs="Times New Roman"/>
                <w:color w:val="000000"/>
                <w:sz w:val="22"/>
                <w:lang w:eastAsia="en-GB"/>
              </w:rPr>
            </w:pPr>
            <w:r w:rsidRPr="00C155E4">
              <w:rPr>
                <w:rFonts w:ascii="Calibri" w:eastAsia="Times New Roman" w:hAnsi="Calibri" w:cs="Times New Roman"/>
                <w:color w:val="000000"/>
                <w:sz w:val="22"/>
                <w:lang w:eastAsia="en-GB"/>
              </w:rPr>
              <w:t>0</w:t>
            </w:r>
          </w:p>
        </w:tc>
      </w:tr>
      <w:tr w:rsidR="00C155E4" w:rsidRPr="00C155E4" w:rsidTr="00553B4F">
        <w:trPr>
          <w:trHeight w:val="300"/>
        </w:trPr>
        <w:tc>
          <w:tcPr>
            <w:tcW w:w="3160" w:type="dxa"/>
            <w:shd w:val="clear" w:color="auto" w:fill="8EAADB" w:themeFill="accent5" w:themeFillTint="99"/>
            <w:noWrap/>
            <w:vAlign w:val="bottom"/>
            <w:hideMark/>
          </w:tcPr>
          <w:p w:rsidR="00C155E4" w:rsidRPr="00C155E4" w:rsidRDefault="00C155E4" w:rsidP="00C155E4">
            <w:pPr>
              <w:spacing w:after="0" w:line="240" w:lineRule="auto"/>
              <w:rPr>
                <w:rFonts w:ascii="Calibri" w:eastAsia="Times New Roman" w:hAnsi="Calibri" w:cs="Times New Roman"/>
                <w:color w:val="000000"/>
                <w:sz w:val="22"/>
                <w:lang w:eastAsia="en-GB"/>
              </w:rPr>
            </w:pPr>
            <w:r w:rsidRPr="00C155E4">
              <w:rPr>
                <w:rFonts w:ascii="Calibri" w:eastAsia="Times New Roman" w:hAnsi="Calibri" w:cs="Times New Roman"/>
                <w:color w:val="000000"/>
                <w:sz w:val="22"/>
                <w:lang w:eastAsia="en-GB"/>
              </w:rPr>
              <w:t>4. Well Designed and Built</w:t>
            </w:r>
          </w:p>
        </w:tc>
        <w:tc>
          <w:tcPr>
            <w:tcW w:w="2080" w:type="dxa"/>
            <w:shd w:val="clear" w:color="auto" w:fill="8EAADB" w:themeFill="accent5" w:themeFillTint="99"/>
            <w:noWrap/>
            <w:vAlign w:val="bottom"/>
            <w:hideMark/>
          </w:tcPr>
          <w:p w:rsidR="00C155E4" w:rsidRPr="00C155E4" w:rsidRDefault="00C155E4" w:rsidP="00C155E4">
            <w:pPr>
              <w:spacing w:after="0" w:line="240" w:lineRule="auto"/>
              <w:rPr>
                <w:rFonts w:ascii="Calibri" w:eastAsia="Times New Roman" w:hAnsi="Calibri" w:cs="Times New Roman"/>
                <w:color w:val="000000"/>
                <w:sz w:val="22"/>
                <w:lang w:eastAsia="en-GB"/>
              </w:rPr>
            </w:pPr>
            <w:r w:rsidRPr="00C155E4">
              <w:rPr>
                <w:rFonts w:ascii="Calibri" w:eastAsia="Times New Roman" w:hAnsi="Calibri" w:cs="Times New Roman"/>
                <w:color w:val="000000"/>
                <w:sz w:val="22"/>
                <w:lang w:eastAsia="en-GB"/>
              </w:rPr>
              <w:t>0</w:t>
            </w:r>
          </w:p>
        </w:tc>
      </w:tr>
      <w:tr w:rsidR="00C155E4" w:rsidRPr="00C155E4" w:rsidTr="00553B4F">
        <w:trPr>
          <w:trHeight w:val="300"/>
        </w:trPr>
        <w:tc>
          <w:tcPr>
            <w:tcW w:w="3160" w:type="dxa"/>
            <w:shd w:val="clear" w:color="auto" w:fill="F7CAAC" w:themeFill="accent2" w:themeFillTint="66"/>
            <w:noWrap/>
            <w:vAlign w:val="bottom"/>
            <w:hideMark/>
          </w:tcPr>
          <w:p w:rsidR="00C155E4" w:rsidRPr="00C155E4" w:rsidRDefault="00C155E4" w:rsidP="00C155E4">
            <w:pPr>
              <w:spacing w:after="0" w:line="240" w:lineRule="auto"/>
              <w:rPr>
                <w:rFonts w:ascii="Calibri" w:eastAsia="Times New Roman" w:hAnsi="Calibri" w:cs="Times New Roman"/>
                <w:color w:val="000000"/>
                <w:sz w:val="22"/>
                <w:lang w:eastAsia="en-GB"/>
              </w:rPr>
            </w:pPr>
            <w:r w:rsidRPr="00C155E4">
              <w:rPr>
                <w:rFonts w:ascii="Calibri" w:eastAsia="Times New Roman" w:hAnsi="Calibri" w:cs="Times New Roman"/>
                <w:color w:val="000000"/>
                <w:sz w:val="22"/>
                <w:lang w:eastAsia="en-GB"/>
              </w:rPr>
              <w:t>5. Well Connected</w:t>
            </w:r>
          </w:p>
        </w:tc>
        <w:tc>
          <w:tcPr>
            <w:tcW w:w="2080" w:type="dxa"/>
            <w:shd w:val="clear" w:color="auto" w:fill="F7CAAC" w:themeFill="accent2" w:themeFillTint="66"/>
            <w:noWrap/>
            <w:vAlign w:val="bottom"/>
            <w:hideMark/>
          </w:tcPr>
          <w:p w:rsidR="00C155E4" w:rsidRPr="00C155E4" w:rsidRDefault="00C155E4" w:rsidP="00C155E4">
            <w:pPr>
              <w:spacing w:after="0" w:line="240" w:lineRule="auto"/>
              <w:rPr>
                <w:rFonts w:ascii="Calibri" w:eastAsia="Times New Roman" w:hAnsi="Calibri" w:cs="Times New Roman"/>
                <w:color w:val="000000"/>
                <w:sz w:val="22"/>
                <w:lang w:eastAsia="en-GB"/>
              </w:rPr>
            </w:pPr>
            <w:r w:rsidRPr="00C155E4">
              <w:rPr>
                <w:rFonts w:ascii="Calibri" w:eastAsia="Times New Roman" w:hAnsi="Calibri" w:cs="Times New Roman"/>
                <w:color w:val="000000"/>
                <w:sz w:val="22"/>
                <w:lang w:eastAsia="en-GB"/>
              </w:rPr>
              <w:t>0</w:t>
            </w:r>
          </w:p>
        </w:tc>
      </w:tr>
      <w:tr w:rsidR="00C155E4" w:rsidRPr="00C155E4" w:rsidTr="00553B4F">
        <w:trPr>
          <w:trHeight w:val="300"/>
        </w:trPr>
        <w:tc>
          <w:tcPr>
            <w:tcW w:w="3160" w:type="dxa"/>
            <w:shd w:val="clear" w:color="auto" w:fill="C5E0B3" w:themeFill="accent6" w:themeFillTint="66"/>
            <w:noWrap/>
            <w:vAlign w:val="bottom"/>
            <w:hideMark/>
          </w:tcPr>
          <w:p w:rsidR="00C155E4" w:rsidRPr="00C155E4" w:rsidRDefault="00C155E4" w:rsidP="00C155E4">
            <w:pPr>
              <w:spacing w:after="0" w:line="240" w:lineRule="auto"/>
              <w:rPr>
                <w:rFonts w:ascii="Calibri" w:eastAsia="Times New Roman" w:hAnsi="Calibri" w:cs="Times New Roman"/>
                <w:color w:val="000000"/>
                <w:sz w:val="22"/>
                <w:lang w:eastAsia="en-GB"/>
              </w:rPr>
            </w:pPr>
            <w:r w:rsidRPr="00C155E4">
              <w:rPr>
                <w:rFonts w:ascii="Calibri" w:eastAsia="Times New Roman" w:hAnsi="Calibri" w:cs="Times New Roman"/>
                <w:color w:val="000000"/>
                <w:sz w:val="22"/>
                <w:lang w:eastAsia="en-GB"/>
              </w:rPr>
              <w:t>6. Fair to Everyone</w:t>
            </w:r>
          </w:p>
        </w:tc>
        <w:tc>
          <w:tcPr>
            <w:tcW w:w="2080" w:type="dxa"/>
            <w:shd w:val="clear" w:color="auto" w:fill="C5E0B3" w:themeFill="accent6" w:themeFillTint="66"/>
            <w:noWrap/>
            <w:vAlign w:val="bottom"/>
            <w:hideMark/>
          </w:tcPr>
          <w:p w:rsidR="00C155E4" w:rsidRPr="00C155E4" w:rsidRDefault="00C155E4" w:rsidP="00C155E4">
            <w:pPr>
              <w:spacing w:after="0" w:line="240" w:lineRule="auto"/>
              <w:rPr>
                <w:rFonts w:ascii="Calibri" w:eastAsia="Times New Roman" w:hAnsi="Calibri" w:cs="Times New Roman"/>
                <w:color w:val="000000"/>
                <w:sz w:val="22"/>
                <w:lang w:eastAsia="en-GB"/>
              </w:rPr>
            </w:pPr>
            <w:r w:rsidRPr="00C155E4">
              <w:rPr>
                <w:rFonts w:ascii="Calibri" w:eastAsia="Times New Roman" w:hAnsi="Calibri" w:cs="Times New Roman"/>
                <w:color w:val="000000"/>
                <w:sz w:val="22"/>
                <w:lang w:eastAsia="en-GB"/>
              </w:rPr>
              <w:t>0</w:t>
            </w:r>
          </w:p>
        </w:tc>
      </w:tr>
      <w:tr w:rsidR="00C155E4" w:rsidRPr="00C155E4" w:rsidTr="00553B4F">
        <w:trPr>
          <w:trHeight w:val="300"/>
        </w:trPr>
        <w:tc>
          <w:tcPr>
            <w:tcW w:w="3160" w:type="dxa"/>
            <w:shd w:val="clear" w:color="auto" w:fill="FFE599" w:themeFill="accent4" w:themeFillTint="66"/>
            <w:noWrap/>
            <w:vAlign w:val="bottom"/>
            <w:hideMark/>
          </w:tcPr>
          <w:p w:rsidR="00C155E4" w:rsidRPr="00C155E4" w:rsidRDefault="00C155E4" w:rsidP="00C155E4">
            <w:pPr>
              <w:spacing w:after="0" w:line="240" w:lineRule="auto"/>
              <w:rPr>
                <w:rFonts w:ascii="Calibri" w:eastAsia="Times New Roman" w:hAnsi="Calibri" w:cs="Times New Roman"/>
                <w:color w:val="000000"/>
                <w:sz w:val="22"/>
                <w:lang w:eastAsia="en-GB"/>
              </w:rPr>
            </w:pPr>
            <w:r w:rsidRPr="00C155E4">
              <w:rPr>
                <w:rFonts w:ascii="Calibri" w:eastAsia="Times New Roman" w:hAnsi="Calibri" w:cs="Times New Roman"/>
                <w:color w:val="000000"/>
                <w:sz w:val="22"/>
                <w:lang w:eastAsia="en-GB"/>
              </w:rPr>
              <w:t>7. Thriving</w:t>
            </w:r>
          </w:p>
        </w:tc>
        <w:tc>
          <w:tcPr>
            <w:tcW w:w="2080" w:type="dxa"/>
            <w:shd w:val="clear" w:color="auto" w:fill="FFE599" w:themeFill="accent4" w:themeFillTint="66"/>
            <w:noWrap/>
            <w:vAlign w:val="bottom"/>
            <w:hideMark/>
          </w:tcPr>
          <w:p w:rsidR="00C155E4" w:rsidRPr="00C155E4" w:rsidRDefault="00C155E4" w:rsidP="00C155E4">
            <w:pPr>
              <w:spacing w:after="0" w:line="240" w:lineRule="auto"/>
              <w:rPr>
                <w:rFonts w:ascii="Calibri" w:eastAsia="Times New Roman" w:hAnsi="Calibri" w:cs="Times New Roman"/>
                <w:color w:val="000000"/>
                <w:sz w:val="22"/>
                <w:lang w:eastAsia="en-GB"/>
              </w:rPr>
            </w:pPr>
            <w:r>
              <w:rPr>
                <w:rFonts w:ascii="Calibri" w:eastAsia="Times New Roman" w:hAnsi="Calibri" w:cs="Times New Roman"/>
                <w:color w:val="000000"/>
                <w:sz w:val="22"/>
                <w:lang w:eastAsia="en-GB"/>
              </w:rPr>
              <w:t>£</w:t>
            </w:r>
            <w:r w:rsidRPr="00C155E4">
              <w:rPr>
                <w:rFonts w:ascii="Calibri" w:eastAsia="Times New Roman" w:hAnsi="Calibri" w:cs="Times New Roman"/>
                <w:color w:val="000000"/>
                <w:sz w:val="22"/>
                <w:lang w:eastAsia="en-GB"/>
              </w:rPr>
              <w:t>1,934,076.00</w:t>
            </w:r>
          </w:p>
        </w:tc>
      </w:tr>
      <w:tr w:rsidR="00C155E4" w:rsidRPr="00C155E4" w:rsidTr="00553B4F">
        <w:trPr>
          <w:trHeight w:val="300"/>
        </w:trPr>
        <w:tc>
          <w:tcPr>
            <w:tcW w:w="3160" w:type="dxa"/>
            <w:shd w:val="clear" w:color="auto" w:fill="D9D9D9" w:themeFill="background1" w:themeFillShade="D9"/>
            <w:noWrap/>
            <w:vAlign w:val="bottom"/>
            <w:hideMark/>
          </w:tcPr>
          <w:p w:rsidR="00C155E4" w:rsidRPr="00C155E4" w:rsidRDefault="00C155E4" w:rsidP="00C155E4">
            <w:pPr>
              <w:spacing w:after="0" w:line="240" w:lineRule="auto"/>
              <w:rPr>
                <w:rFonts w:ascii="Calibri" w:eastAsia="Times New Roman" w:hAnsi="Calibri" w:cs="Times New Roman"/>
                <w:color w:val="000000"/>
                <w:sz w:val="22"/>
                <w:lang w:eastAsia="en-GB"/>
              </w:rPr>
            </w:pPr>
            <w:r w:rsidRPr="00C155E4">
              <w:rPr>
                <w:rFonts w:ascii="Calibri" w:eastAsia="Times New Roman" w:hAnsi="Calibri" w:cs="Times New Roman"/>
                <w:color w:val="000000"/>
                <w:sz w:val="22"/>
                <w:lang w:eastAsia="en-GB"/>
              </w:rPr>
              <w:t>8. Well Connected</w:t>
            </w:r>
          </w:p>
        </w:tc>
        <w:tc>
          <w:tcPr>
            <w:tcW w:w="2080" w:type="dxa"/>
            <w:shd w:val="clear" w:color="auto" w:fill="D9D9D9" w:themeFill="background1" w:themeFillShade="D9"/>
            <w:noWrap/>
            <w:vAlign w:val="bottom"/>
            <w:hideMark/>
          </w:tcPr>
          <w:p w:rsidR="00C155E4" w:rsidRPr="00C155E4" w:rsidRDefault="00C155E4" w:rsidP="00C155E4">
            <w:pPr>
              <w:spacing w:after="0" w:line="240" w:lineRule="auto"/>
              <w:rPr>
                <w:rFonts w:ascii="Calibri" w:eastAsia="Times New Roman" w:hAnsi="Calibri" w:cs="Times New Roman"/>
                <w:color w:val="000000"/>
                <w:sz w:val="22"/>
                <w:lang w:eastAsia="en-GB"/>
              </w:rPr>
            </w:pPr>
            <w:r w:rsidRPr="00C155E4">
              <w:rPr>
                <w:rFonts w:ascii="Calibri" w:eastAsia="Times New Roman" w:hAnsi="Calibri" w:cs="Times New Roman"/>
                <w:color w:val="000000"/>
                <w:sz w:val="22"/>
                <w:lang w:eastAsia="en-GB"/>
              </w:rPr>
              <w:t>0</w:t>
            </w:r>
          </w:p>
        </w:tc>
      </w:tr>
    </w:tbl>
    <w:p w:rsidR="00553B4F" w:rsidRDefault="00553B4F"/>
    <w:tbl>
      <w:tblPr>
        <w:tblW w:w="5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0"/>
        <w:gridCol w:w="2100"/>
      </w:tblGrid>
      <w:tr w:rsidR="00C155E4" w:rsidRPr="00C155E4" w:rsidTr="00C155E4">
        <w:trPr>
          <w:trHeight w:val="300"/>
        </w:trPr>
        <w:tc>
          <w:tcPr>
            <w:tcW w:w="3160" w:type="dxa"/>
            <w:shd w:val="clear" w:color="auto" w:fill="auto"/>
            <w:noWrap/>
            <w:vAlign w:val="bottom"/>
            <w:hideMark/>
          </w:tcPr>
          <w:p w:rsidR="00C155E4" w:rsidRPr="00C155E4" w:rsidRDefault="00C155E4" w:rsidP="00C155E4">
            <w:pPr>
              <w:spacing w:after="0" w:line="240" w:lineRule="auto"/>
              <w:rPr>
                <w:rFonts w:ascii="Calibri" w:eastAsia="Times New Roman" w:hAnsi="Calibri" w:cs="Times New Roman"/>
                <w:b/>
                <w:color w:val="000000"/>
                <w:sz w:val="22"/>
                <w:lang w:eastAsia="en-GB"/>
              </w:rPr>
            </w:pPr>
            <w:r w:rsidRPr="00C155E4">
              <w:rPr>
                <w:rFonts w:ascii="Calibri" w:eastAsia="Times New Roman" w:hAnsi="Calibri" w:cs="Times New Roman"/>
                <w:b/>
                <w:color w:val="000000"/>
                <w:sz w:val="24"/>
                <w:lang w:eastAsia="en-GB"/>
              </w:rPr>
              <w:t>Expenditure</w:t>
            </w:r>
          </w:p>
        </w:tc>
        <w:tc>
          <w:tcPr>
            <w:tcW w:w="2100" w:type="dxa"/>
            <w:shd w:val="clear" w:color="auto" w:fill="auto"/>
            <w:noWrap/>
            <w:vAlign w:val="bottom"/>
            <w:hideMark/>
          </w:tcPr>
          <w:p w:rsidR="00C155E4" w:rsidRPr="00C155E4" w:rsidRDefault="00C155E4" w:rsidP="00C155E4">
            <w:pPr>
              <w:spacing w:after="0" w:line="240" w:lineRule="auto"/>
              <w:rPr>
                <w:rFonts w:ascii="Calibri" w:eastAsia="Times New Roman" w:hAnsi="Calibri" w:cs="Times New Roman"/>
                <w:color w:val="000000"/>
                <w:sz w:val="22"/>
                <w:lang w:eastAsia="en-GB"/>
              </w:rPr>
            </w:pPr>
          </w:p>
        </w:tc>
      </w:tr>
      <w:tr w:rsidR="00C155E4" w:rsidRPr="00C155E4" w:rsidTr="00C155E4">
        <w:trPr>
          <w:trHeight w:val="300"/>
        </w:trPr>
        <w:tc>
          <w:tcPr>
            <w:tcW w:w="3160" w:type="dxa"/>
            <w:shd w:val="clear" w:color="auto" w:fill="auto"/>
            <w:noWrap/>
            <w:vAlign w:val="bottom"/>
            <w:hideMark/>
          </w:tcPr>
          <w:p w:rsidR="00C155E4" w:rsidRPr="00C155E4" w:rsidRDefault="00C155E4" w:rsidP="00C155E4">
            <w:pPr>
              <w:spacing w:after="0" w:line="240" w:lineRule="auto"/>
              <w:rPr>
                <w:rFonts w:ascii="Calibri" w:eastAsia="Times New Roman" w:hAnsi="Calibri" w:cs="Times New Roman"/>
                <w:color w:val="000000"/>
                <w:sz w:val="22"/>
                <w:lang w:eastAsia="en-GB"/>
              </w:rPr>
            </w:pPr>
            <w:r w:rsidRPr="00C155E4">
              <w:rPr>
                <w:rFonts w:ascii="Calibri" w:eastAsia="Times New Roman" w:hAnsi="Calibri" w:cs="Times New Roman"/>
                <w:color w:val="000000"/>
                <w:sz w:val="22"/>
                <w:lang w:eastAsia="en-GB"/>
              </w:rPr>
              <w:t>Direct Costs</w:t>
            </w:r>
          </w:p>
        </w:tc>
        <w:tc>
          <w:tcPr>
            <w:tcW w:w="2100" w:type="dxa"/>
            <w:shd w:val="clear" w:color="auto" w:fill="auto"/>
            <w:noWrap/>
            <w:vAlign w:val="bottom"/>
            <w:hideMark/>
          </w:tcPr>
          <w:p w:rsidR="00C155E4" w:rsidRPr="00C155E4" w:rsidRDefault="00C155E4" w:rsidP="00C155E4">
            <w:pPr>
              <w:spacing w:after="0" w:line="240" w:lineRule="auto"/>
              <w:rPr>
                <w:rFonts w:ascii="Calibri" w:eastAsia="Times New Roman" w:hAnsi="Calibri" w:cs="Times New Roman"/>
                <w:color w:val="000000"/>
                <w:sz w:val="22"/>
                <w:lang w:eastAsia="en-GB"/>
              </w:rPr>
            </w:pPr>
            <w:r>
              <w:rPr>
                <w:rFonts w:ascii="Calibri" w:eastAsia="Times New Roman" w:hAnsi="Calibri" w:cs="Times New Roman"/>
                <w:color w:val="000000"/>
                <w:sz w:val="22"/>
                <w:lang w:eastAsia="en-GB"/>
              </w:rPr>
              <w:t>£</w:t>
            </w:r>
            <w:r w:rsidRPr="00C155E4">
              <w:rPr>
                <w:rFonts w:ascii="Calibri" w:eastAsia="Times New Roman" w:hAnsi="Calibri" w:cs="Times New Roman"/>
                <w:color w:val="000000"/>
                <w:sz w:val="22"/>
                <w:lang w:eastAsia="en-GB"/>
              </w:rPr>
              <w:t>432</w:t>
            </w:r>
            <w:r>
              <w:rPr>
                <w:rFonts w:ascii="Calibri" w:eastAsia="Times New Roman" w:hAnsi="Calibri" w:cs="Times New Roman"/>
                <w:color w:val="000000"/>
                <w:sz w:val="22"/>
                <w:lang w:eastAsia="en-GB"/>
              </w:rPr>
              <w:t>,</w:t>
            </w:r>
            <w:r w:rsidRPr="00C155E4">
              <w:rPr>
                <w:rFonts w:ascii="Calibri" w:eastAsia="Times New Roman" w:hAnsi="Calibri" w:cs="Times New Roman"/>
                <w:color w:val="000000"/>
                <w:sz w:val="22"/>
                <w:lang w:eastAsia="en-GB"/>
              </w:rPr>
              <w:t>274.41</w:t>
            </w:r>
          </w:p>
        </w:tc>
      </w:tr>
    </w:tbl>
    <w:p w:rsidR="00553B4F" w:rsidRDefault="00553B4F"/>
    <w:p w:rsidR="00553B4F" w:rsidRDefault="00553B4F">
      <w:r>
        <w:t>Please note this tool accounts for the below apportionments of value.</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99"/>
        <w:gridCol w:w="1843"/>
      </w:tblGrid>
      <w:tr w:rsidR="00C155E4" w:rsidRPr="00C155E4" w:rsidTr="003F7E0D">
        <w:trPr>
          <w:trHeight w:val="300"/>
        </w:trPr>
        <w:tc>
          <w:tcPr>
            <w:tcW w:w="6799" w:type="dxa"/>
            <w:shd w:val="clear" w:color="auto" w:fill="auto"/>
            <w:noWrap/>
            <w:vAlign w:val="bottom"/>
            <w:hideMark/>
          </w:tcPr>
          <w:p w:rsidR="00C155E4" w:rsidRPr="00C155E4" w:rsidRDefault="00C155E4" w:rsidP="00C155E4">
            <w:pPr>
              <w:spacing w:after="0" w:line="240" w:lineRule="auto"/>
              <w:rPr>
                <w:rFonts w:ascii="Calibri" w:eastAsia="Times New Roman" w:hAnsi="Calibri" w:cs="Times New Roman"/>
                <w:b/>
                <w:color w:val="000000"/>
                <w:sz w:val="22"/>
                <w:lang w:eastAsia="en-GB"/>
              </w:rPr>
            </w:pPr>
            <w:r w:rsidRPr="00C155E4">
              <w:rPr>
                <w:rFonts w:ascii="Calibri" w:eastAsia="Times New Roman" w:hAnsi="Calibri" w:cs="Times New Roman"/>
                <w:b/>
                <w:color w:val="000000"/>
                <w:sz w:val="24"/>
                <w:lang w:eastAsia="en-GB"/>
              </w:rPr>
              <w:t>Less</w:t>
            </w:r>
          </w:p>
        </w:tc>
        <w:tc>
          <w:tcPr>
            <w:tcW w:w="1843" w:type="dxa"/>
            <w:shd w:val="clear" w:color="auto" w:fill="auto"/>
            <w:noWrap/>
            <w:vAlign w:val="bottom"/>
            <w:hideMark/>
          </w:tcPr>
          <w:p w:rsidR="00C155E4" w:rsidRPr="00C155E4" w:rsidRDefault="00C155E4" w:rsidP="00C155E4">
            <w:pPr>
              <w:spacing w:after="0" w:line="240" w:lineRule="auto"/>
              <w:rPr>
                <w:rFonts w:ascii="Calibri" w:eastAsia="Times New Roman" w:hAnsi="Calibri" w:cs="Times New Roman"/>
                <w:color w:val="000000"/>
                <w:sz w:val="22"/>
                <w:lang w:eastAsia="en-GB"/>
              </w:rPr>
            </w:pPr>
          </w:p>
        </w:tc>
      </w:tr>
      <w:tr w:rsidR="00C155E4" w:rsidRPr="00C155E4" w:rsidTr="003F7E0D">
        <w:trPr>
          <w:trHeight w:val="300"/>
        </w:trPr>
        <w:tc>
          <w:tcPr>
            <w:tcW w:w="6799" w:type="dxa"/>
            <w:shd w:val="clear" w:color="auto" w:fill="auto"/>
            <w:noWrap/>
            <w:vAlign w:val="bottom"/>
            <w:hideMark/>
          </w:tcPr>
          <w:p w:rsidR="00C155E4" w:rsidRDefault="00C155E4" w:rsidP="00C155E4">
            <w:pPr>
              <w:spacing w:after="0" w:line="240" w:lineRule="auto"/>
              <w:rPr>
                <w:rFonts w:ascii="Calibri" w:eastAsia="Times New Roman" w:hAnsi="Calibri" w:cs="Times New Roman"/>
                <w:color w:val="000000"/>
                <w:sz w:val="22"/>
                <w:lang w:eastAsia="en-GB"/>
              </w:rPr>
            </w:pPr>
            <w:r w:rsidRPr="00C155E4">
              <w:rPr>
                <w:rFonts w:ascii="Calibri" w:eastAsia="Times New Roman" w:hAnsi="Calibri" w:cs="Times New Roman"/>
                <w:color w:val="000000"/>
                <w:sz w:val="22"/>
                <w:lang w:eastAsia="en-GB"/>
              </w:rPr>
              <w:t>Leakage</w:t>
            </w:r>
            <w:r w:rsidR="00553B4F">
              <w:rPr>
                <w:rFonts w:ascii="Calibri" w:eastAsia="Times New Roman" w:hAnsi="Calibri" w:cs="Times New Roman"/>
                <w:color w:val="000000"/>
                <w:sz w:val="22"/>
                <w:lang w:eastAsia="en-GB"/>
              </w:rPr>
              <w:t xml:space="preserve"> </w:t>
            </w:r>
          </w:p>
          <w:p w:rsidR="00553B4F" w:rsidRPr="00C155E4" w:rsidRDefault="00553B4F" w:rsidP="00553B4F">
            <w:pPr>
              <w:pStyle w:val="Default"/>
              <w:rPr>
                <w:rFonts w:eastAsia="Times New Roman" w:cs="Times New Roman"/>
                <w:sz w:val="22"/>
                <w:lang w:eastAsia="en-GB"/>
              </w:rPr>
            </w:pPr>
            <w:r>
              <w:rPr>
                <w:sz w:val="18"/>
                <w:szCs w:val="18"/>
              </w:rPr>
              <w:t xml:space="preserve">how much of an outcome might have delivered an impact outside of the area you intended </w:t>
            </w:r>
          </w:p>
        </w:tc>
        <w:tc>
          <w:tcPr>
            <w:tcW w:w="1843" w:type="dxa"/>
            <w:shd w:val="clear" w:color="auto" w:fill="auto"/>
            <w:noWrap/>
            <w:vAlign w:val="bottom"/>
            <w:hideMark/>
          </w:tcPr>
          <w:p w:rsidR="00C155E4" w:rsidRPr="00C155E4" w:rsidRDefault="003F7E0D" w:rsidP="00C155E4">
            <w:pPr>
              <w:spacing w:after="0" w:line="240" w:lineRule="auto"/>
              <w:rPr>
                <w:rFonts w:ascii="Calibri" w:eastAsia="Times New Roman" w:hAnsi="Calibri" w:cs="Times New Roman"/>
                <w:color w:val="000000"/>
                <w:sz w:val="22"/>
                <w:lang w:eastAsia="en-GB"/>
              </w:rPr>
            </w:pPr>
            <w:r>
              <w:rPr>
                <w:rFonts w:ascii="Calibri" w:eastAsia="Times New Roman" w:hAnsi="Calibri" w:cs="Times New Roman"/>
                <w:color w:val="000000"/>
                <w:sz w:val="22"/>
                <w:lang w:eastAsia="en-GB"/>
              </w:rPr>
              <w:t>-</w:t>
            </w:r>
            <w:r w:rsidR="00C155E4">
              <w:rPr>
                <w:rFonts w:ascii="Calibri" w:eastAsia="Times New Roman" w:hAnsi="Calibri" w:cs="Times New Roman"/>
                <w:color w:val="000000"/>
                <w:sz w:val="22"/>
                <w:lang w:eastAsia="en-GB"/>
              </w:rPr>
              <w:t>£</w:t>
            </w:r>
            <w:r w:rsidR="00C155E4" w:rsidRPr="00C155E4">
              <w:rPr>
                <w:rFonts w:ascii="Calibri" w:eastAsia="Times New Roman" w:hAnsi="Calibri" w:cs="Times New Roman"/>
                <w:color w:val="000000"/>
                <w:sz w:val="22"/>
                <w:lang w:eastAsia="en-GB"/>
              </w:rPr>
              <w:t>448</w:t>
            </w:r>
            <w:r w:rsidR="00C155E4">
              <w:rPr>
                <w:rFonts w:ascii="Calibri" w:eastAsia="Times New Roman" w:hAnsi="Calibri" w:cs="Times New Roman"/>
                <w:color w:val="000000"/>
                <w:sz w:val="22"/>
                <w:lang w:eastAsia="en-GB"/>
              </w:rPr>
              <w:t>,</w:t>
            </w:r>
            <w:r w:rsidR="00C155E4" w:rsidRPr="00C155E4">
              <w:rPr>
                <w:rFonts w:ascii="Calibri" w:eastAsia="Times New Roman" w:hAnsi="Calibri" w:cs="Times New Roman"/>
                <w:color w:val="000000"/>
                <w:sz w:val="22"/>
                <w:lang w:eastAsia="en-GB"/>
              </w:rPr>
              <w:t>016.36</w:t>
            </w:r>
          </w:p>
        </w:tc>
      </w:tr>
      <w:tr w:rsidR="00C155E4" w:rsidRPr="00C155E4" w:rsidTr="003F7E0D">
        <w:trPr>
          <w:trHeight w:val="300"/>
        </w:trPr>
        <w:tc>
          <w:tcPr>
            <w:tcW w:w="6799" w:type="dxa"/>
            <w:shd w:val="clear" w:color="auto" w:fill="auto"/>
            <w:noWrap/>
            <w:vAlign w:val="bottom"/>
            <w:hideMark/>
          </w:tcPr>
          <w:p w:rsidR="00553B4F" w:rsidRDefault="00C155E4" w:rsidP="00553B4F">
            <w:pPr>
              <w:pStyle w:val="Default"/>
            </w:pPr>
            <w:r w:rsidRPr="00C155E4">
              <w:rPr>
                <w:rFonts w:eastAsia="Times New Roman" w:cs="Times New Roman"/>
                <w:sz w:val="22"/>
                <w:lang w:eastAsia="en-GB"/>
              </w:rPr>
              <w:t>Deadweight</w:t>
            </w:r>
            <w:r w:rsidR="00553B4F">
              <w:rPr>
                <w:rFonts w:eastAsia="Times New Roman" w:cs="Times New Roman"/>
                <w:sz w:val="22"/>
                <w:lang w:eastAsia="en-GB"/>
              </w:rPr>
              <w:t xml:space="preserve"> </w:t>
            </w:r>
          </w:p>
          <w:p w:rsidR="00C155E4" w:rsidRPr="00C155E4" w:rsidRDefault="00553B4F" w:rsidP="00553B4F">
            <w:pPr>
              <w:pStyle w:val="Default"/>
              <w:rPr>
                <w:sz w:val="18"/>
                <w:szCs w:val="18"/>
              </w:rPr>
            </w:pPr>
            <w:r>
              <w:rPr>
                <w:sz w:val="18"/>
                <w:szCs w:val="18"/>
              </w:rPr>
              <w:t xml:space="preserve">how much of the outcome might have been achieved without intervention </w:t>
            </w:r>
          </w:p>
        </w:tc>
        <w:tc>
          <w:tcPr>
            <w:tcW w:w="1843" w:type="dxa"/>
            <w:shd w:val="clear" w:color="auto" w:fill="auto"/>
            <w:noWrap/>
            <w:vAlign w:val="bottom"/>
            <w:hideMark/>
          </w:tcPr>
          <w:p w:rsidR="00C155E4" w:rsidRPr="00C155E4" w:rsidRDefault="003F7E0D" w:rsidP="00C155E4">
            <w:pPr>
              <w:spacing w:after="0" w:line="240" w:lineRule="auto"/>
              <w:rPr>
                <w:rFonts w:ascii="Calibri" w:eastAsia="Times New Roman" w:hAnsi="Calibri" w:cs="Times New Roman"/>
                <w:color w:val="000000"/>
                <w:sz w:val="22"/>
                <w:lang w:eastAsia="en-GB"/>
              </w:rPr>
            </w:pPr>
            <w:r>
              <w:rPr>
                <w:rFonts w:ascii="Calibri" w:eastAsia="Times New Roman" w:hAnsi="Calibri" w:cs="Times New Roman"/>
                <w:color w:val="000000"/>
                <w:sz w:val="22"/>
                <w:lang w:eastAsia="en-GB"/>
              </w:rPr>
              <w:t>-</w:t>
            </w:r>
            <w:r w:rsidR="00C155E4">
              <w:rPr>
                <w:rFonts w:ascii="Calibri" w:eastAsia="Times New Roman" w:hAnsi="Calibri" w:cs="Times New Roman"/>
                <w:color w:val="000000"/>
                <w:sz w:val="22"/>
                <w:lang w:eastAsia="en-GB"/>
              </w:rPr>
              <w:t>£</w:t>
            </w:r>
            <w:r w:rsidR="00C155E4" w:rsidRPr="00C155E4">
              <w:rPr>
                <w:rFonts w:ascii="Calibri" w:eastAsia="Times New Roman" w:hAnsi="Calibri" w:cs="Times New Roman"/>
                <w:color w:val="000000"/>
                <w:sz w:val="22"/>
                <w:lang w:eastAsia="en-GB"/>
              </w:rPr>
              <w:t>1</w:t>
            </w:r>
            <w:r w:rsidR="00C155E4">
              <w:rPr>
                <w:rFonts w:ascii="Calibri" w:eastAsia="Times New Roman" w:hAnsi="Calibri" w:cs="Times New Roman"/>
                <w:color w:val="000000"/>
                <w:sz w:val="22"/>
                <w:lang w:eastAsia="en-GB"/>
              </w:rPr>
              <w:t>,</w:t>
            </w:r>
            <w:r w:rsidR="00C155E4" w:rsidRPr="00C155E4">
              <w:rPr>
                <w:rFonts w:ascii="Calibri" w:eastAsia="Times New Roman" w:hAnsi="Calibri" w:cs="Times New Roman"/>
                <w:color w:val="000000"/>
                <w:sz w:val="22"/>
                <w:lang w:eastAsia="en-GB"/>
              </w:rPr>
              <w:t>792</w:t>
            </w:r>
            <w:r w:rsidR="00C155E4">
              <w:rPr>
                <w:rFonts w:ascii="Calibri" w:eastAsia="Times New Roman" w:hAnsi="Calibri" w:cs="Times New Roman"/>
                <w:color w:val="000000"/>
                <w:sz w:val="22"/>
                <w:lang w:eastAsia="en-GB"/>
              </w:rPr>
              <w:t>,</w:t>
            </w:r>
            <w:r w:rsidR="00C155E4" w:rsidRPr="00C155E4">
              <w:rPr>
                <w:rFonts w:ascii="Calibri" w:eastAsia="Times New Roman" w:hAnsi="Calibri" w:cs="Times New Roman"/>
                <w:color w:val="000000"/>
                <w:sz w:val="22"/>
                <w:lang w:eastAsia="en-GB"/>
              </w:rPr>
              <w:t>065.45</w:t>
            </w:r>
          </w:p>
        </w:tc>
      </w:tr>
      <w:tr w:rsidR="00C155E4" w:rsidRPr="00C155E4" w:rsidTr="003F7E0D">
        <w:trPr>
          <w:trHeight w:val="300"/>
        </w:trPr>
        <w:tc>
          <w:tcPr>
            <w:tcW w:w="6799" w:type="dxa"/>
            <w:shd w:val="clear" w:color="auto" w:fill="auto"/>
            <w:noWrap/>
            <w:vAlign w:val="bottom"/>
            <w:hideMark/>
          </w:tcPr>
          <w:p w:rsidR="00C155E4" w:rsidRDefault="00C155E4" w:rsidP="00C155E4">
            <w:pPr>
              <w:spacing w:after="0" w:line="240" w:lineRule="auto"/>
              <w:rPr>
                <w:rFonts w:ascii="Calibri" w:eastAsia="Times New Roman" w:hAnsi="Calibri" w:cs="Times New Roman"/>
                <w:color w:val="000000"/>
                <w:sz w:val="22"/>
                <w:lang w:eastAsia="en-GB"/>
              </w:rPr>
            </w:pPr>
            <w:r w:rsidRPr="00C155E4">
              <w:rPr>
                <w:rFonts w:ascii="Calibri" w:eastAsia="Times New Roman" w:hAnsi="Calibri" w:cs="Times New Roman"/>
                <w:color w:val="000000"/>
                <w:sz w:val="22"/>
                <w:lang w:eastAsia="en-GB"/>
              </w:rPr>
              <w:t>Attribution</w:t>
            </w:r>
          </w:p>
          <w:p w:rsidR="00553B4F" w:rsidRPr="00C155E4" w:rsidRDefault="00553B4F" w:rsidP="00553B4F">
            <w:pPr>
              <w:pStyle w:val="Default"/>
              <w:rPr>
                <w:rFonts w:eastAsia="Times New Roman" w:cs="Times New Roman"/>
                <w:sz w:val="22"/>
                <w:lang w:eastAsia="en-GB"/>
              </w:rPr>
            </w:pPr>
            <w:r>
              <w:rPr>
                <w:sz w:val="18"/>
                <w:szCs w:val="18"/>
              </w:rPr>
              <w:t xml:space="preserve">what proportion of an outcome might be claimed by others because they claim their activity contributed to it </w:t>
            </w:r>
          </w:p>
        </w:tc>
        <w:tc>
          <w:tcPr>
            <w:tcW w:w="1843" w:type="dxa"/>
            <w:shd w:val="clear" w:color="auto" w:fill="auto"/>
            <w:noWrap/>
            <w:vAlign w:val="bottom"/>
            <w:hideMark/>
          </w:tcPr>
          <w:p w:rsidR="00C155E4" w:rsidRPr="00C155E4" w:rsidRDefault="003F7E0D" w:rsidP="00C155E4">
            <w:pPr>
              <w:spacing w:after="0" w:line="240" w:lineRule="auto"/>
              <w:rPr>
                <w:rFonts w:ascii="Calibri" w:eastAsia="Times New Roman" w:hAnsi="Calibri" w:cs="Times New Roman"/>
                <w:color w:val="000000"/>
                <w:sz w:val="22"/>
                <w:lang w:eastAsia="en-GB"/>
              </w:rPr>
            </w:pPr>
            <w:r>
              <w:rPr>
                <w:rFonts w:ascii="Calibri" w:eastAsia="Times New Roman" w:hAnsi="Calibri" w:cs="Times New Roman"/>
                <w:color w:val="000000"/>
                <w:sz w:val="22"/>
                <w:lang w:eastAsia="en-GB"/>
              </w:rPr>
              <w:t>-</w:t>
            </w:r>
            <w:r w:rsidR="00C155E4">
              <w:rPr>
                <w:rFonts w:ascii="Calibri" w:eastAsia="Times New Roman" w:hAnsi="Calibri" w:cs="Times New Roman"/>
                <w:color w:val="000000"/>
                <w:sz w:val="22"/>
                <w:lang w:eastAsia="en-GB"/>
              </w:rPr>
              <w:t>£</w:t>
            </w:r>
            <w:r w:rsidR="00C155E4" w:rsidRPr="00C155E4">
              <w:rPr>
                <w:rFonts w:ascii="Calibri" w:eastAsia="Times New Roman" w:hAnsi="Calibri" w:cs="Times New Roman"/>
                <w:color w:val="000000"/>
                <w:sz w:val="22"/>
                <w:lang w:eastAsia="en-GB"/>
              </w:rPr>
              <w:t>2</w:t>
            </w:r>
            <w:r w:rsidR="00C155E4">
              <w:rPr>
                <w:rFonts w:ascii="Calibri" w:eastAsia="Times New Roman" w:hAnsi="Calibri" w:cs="Times New Roman"/>
                <w:color w:val="000000"/>
                <w:sz w:val="22"/>
                <w:lang w:eastAsia="en-GB"/>
              </w:rPr>
              <w:t>,</w:t>
            </w:r>
            <w:r w:rsidR="00C155E4" w:rsidRPr="00C155E4">
              <w:rPr>
                <w:rFonts w:ascii="Calibri" w:eastAsia="Times New Roman" w:hAnsi="Calibri" w:cs="Times New Roman"/>
                <w:color w:val="000000"/>
                <w:sz w:val="22"/>
                <w:lang w:eastAsia="en-GB"/>
              </w:rPr>
              <w:t>661</w:t>
            </w:r>
            <w:r w:rsidR="00C155E4">
              <w:rPr>
                <w:rFonts w:ascii="Calibri" w:eastAsia="Times New Roman" w:hAnsi="Calibri" w:cs="Times New Roman"/>
                <w:color w:val="000000"/>
                <w:sz w:val="22"/>
                <w:lang w:eastAsia="en-GB"/>
              </w:rPr>
              <w:t>,</w:t>
            </w:r>
            <w:r w:rsidR="00C155E4" w:rsidRPr="00C155E4">
              <w:rPr>
                <w:rFonts w:ascii="Calibri" w:eastAsia="Times New Roman" w:hAnsi="Calibri" w:cs="Times New Roman"/>
                <w:color w:val="000000"/>
                <w:sz w:val="22"/>
                <w:lang w:eastAsia="en-GB"/>
              </w:rPr>
              <w:t>089.85</w:t>
            </w:r>
          </w:p>
        </w:tc>
      </w:tr>
      <w:tr w:rsidR="00C155E4" w:rsidRPr="00C155E4" w:rsidTr="003F7E0D">
        <w:trPr>
          <w:trHeight w:val="300"/>
        </w:trPr>
        <w:tc>
          <w:tcPr>
            <w:tcW w:w="6799" w:type="dxa"/>
            <w:shd w:val="clear" w:color="auto" w:fill="auto"/>
            <w:noWrap/>
            <w:vAlign w:val="bottom"/>
            <w:hideMark/>
          </w:tcPr>
          <w:p w:rsidR="00553B4F" w:rsidRDefault="00C155E4" w:rsidP="00553B4F">
            <w:pPr>
              <w:pStyle w:val="Default"/>
            </w:pPr>
            <w:r w:rsidRPr="00C155E4">
              <w:rPr>
                <w:rFonts w:eastAsia="Times New Roman" w:cs="Times New Roman"/>
                <w:sz w:val="22"/>
                <w:lang w:eastAsia="en-GB"/>
              </w:rPr>
              <w:t>Drop-Off</w:t>
            </w:r>
            <w:r w:rsidR="00553B4F">
              <w:t xml:space="preserve"> </w:t>
            </w:r>
          </w:p>
          <w:p w:rsidR="00C155E4" w:rsidRPr="00C155E4" w:rsidRDefault="00553B4F" w:rsidP="00553B4F">
            <w:pPr>
              <w:pStyle w:val="Default"/>
              <w:rPr>
                <w:sz w:val="18"/>
                <w:szCs w:val="18"/>
              </w:rPr>
            </w:pPr>
            <w:r>
              <w:rPr>
                <w:sz w:val="18"/>
                <w:szCs w:val="18"/>
              </w:rPr>
              <w:t xml:space="preserve">what proportion of the outcome will diminish over time </w:t>
            </w:r>
          </w:p>
        </w:tc>
        <w:tc>
          <w:tcPr>
            <w:tcW w:w="1843" w:type="dxa"/>
            <w:shd w:val="clear" w:color="auto" w:fill="auto"/>
            <w:noWrap/>
            <w:vAlign w:val="bottom"/>
            <w:hideMark/>
          </w:tcPr>
          <w:p w:rsidR="00C155E4" w:rsidRPr="00C155E4" w:rsidRDefault="003F7E0D" w:rsidP="00C155E4">
            <w:pPr>
              <w:spacing w:after="0" w:line="240" w:lineRule="auto"/>
              <w:rPr>
                <w:rFonts w:ascii="Calibri" w:eastAsia="Times New Roman" w:hAnsi="Calibri" w:cs="Times New Roman"/>
                <w:color w:val="000000"/>
                <w:sz w:val="22"/>
                <w:lang w:eastAsia="en-GB"/>
              </w:rPr>
            </w:pPr>
            <w:r>
              <w:rPr>
                <w:rFonts w:ascii="Calibri" w:eastAsia="Times New Roman" w:hAnsi="Calibri" w:cs="Times New Roman"/>
                <w:color w:val="000000"/>
                <w:sz w:val="22"/>
                <w:lang w:eastAsia="en-GB"/>
              </w:rPr>
              <w:t>-</w:t>
            </w:r>
            <w:r w:rsidR="00C155E4">
              <w:rPr>
                <w:rFonts w:ascii="Calibri" w:eastAsia="Times New Roman" w:hAnsi="Calibri" w:cs="Times New Roman"/>
                <w:color w:val="000000"/>
                <w:sz w:val="22"/>
                <w:lang w:eastAsia="en-GB"/>
              </w:rPr>
              <w:t>£</w:t>
            </w:r>
            <w:r w:rsidR="00C155E4" w:rsidRPr="00C155E4">
              <w:rPr>
                <w:rFonts w:ascii="Calibri" w:eastAsia="Times New Roman" w:hAnsi="Calibri" w:cs="Times New Roman"/>
                <w:color w:val="000000"/>
                <w:sz w:val="22"/>
                <w:lang w:eastAsia="en-GB"/>
              </w:rPr>
              <w:t>1</w:t>
            </w:r>
            <w:r w:rsidR="00C155E4">
              <w:rPr>
                <w:rFonts w:ascii="Calibri" w:eastAsia="Times New Roman" w:hAnsi="Calibri" w:cs="Times New Roman"/>
                <w:color w:val="000000"/>
                <w:sz w:val="22"/>
                <w:lang w:eastAsia="en-GB"/>
              </w:rPr>
              <w:t>,</w:t>
            </w:r>
            <w:r w:rsidR="00C155E4" w:rsidRPr="00C155E4">
              <w:rPr>
                <w:rFonts w:ascii="Calibri" w:eastAsia="Times New Roman" w:hAnsi="Calibri" w:cs="Times New Roman"/>
                <w:color w:val="000000"/>
                <w:sz w:val="22"/>
                <w:lang w:eastAsia="en-GB"/>
              </w:rPr>
              <w:t>344</w:t>
            </w:r>
            <w:r w:rsidR="00C155E4">
              <w:rPr>
                <w:rFonts w:ascii="Calibri" w:eastAsia="Times New Roman" w:hAnsi="Calibri" w:cs="Times New Roman"/>
                <w:color w:val="000000"/>
                <w:sz w:val="22"/>
                <w:lang w:eastAsia="en-GB"/>
              </w:rPr>
              <w:t>,</w:t>
            </w:r>
            <w:r w:rsidR="00C155E4" w:rsidRPr="00C155E4">
              <w:rPr>
                <w:rFonts w:ascii="Calibri" w:eastAsia="Times New Roman" w:hAnsi="Calibri" w:cs="Times New Roman"/>
                <w:color w:val="000000"/>
                <w:sz w:val="22"/>
                <w:lang w:eastAsia="en-GB"/>
              </w:rPr>
              <w:t>049.09</w:t>
            </w:r>
          </w:p>
        </w:tc>
      </w:tr>
      <w:tr w:rsidR="00C155E4" w:rsidRPr="00C155E4" w:rsidTr="003F7E0D">
        <w:trPr>
          <w:trHeight w:val="300"/>
        </w:trPr>
        <w:tc>
          <w:tcPr>
            <w:tcW w:w="6799" w:type="dxa"/>
            <w:shd w:val="clear" w:color="auto" w:fill="auto"/>
            <w:noWrap/>
            <w:vAlign w:val="bottom"/>
            <w:hideMark/>
          </w:tcPr>
          <w:p w:rsidR="00C155E4" w:rsidRPr="00C155E4" w:rsidRDefault="00C155E4" w:rsidP="00C155E4">
            <w:pPr>
              <w:spacing w:after="0" w:line="240" w:lineRule="auto"/>
              <w:rPr>
                <w:rFonts w:ascii="Calibri" w:eastAsia="Times New Roman" w:hAnsi="Calibri" w:cs="Times New Roman"/>
                <w:color w:val="000000"/>
                <w:sz w:val="22"/>
                <w:lang w:eastAsia="en-GB"/>
              </w:rPr>
            </w:pPr>
            <w:r w:rsidRPr="00C155E4">
              <w:rPr>
                <w:rFonts w:ascii="Calibri" w:eastAsia="Times New Roman" w:hAnsi="Calibri" w:cs="Times New Roman"/>
                <w:color w:val="000000"/>
                <w:sz w:val="22"/>
                <w:lang w:eastAsia="en-GB"/>
              </w:rPr>
              <w:t>Total Return after Leakage, Deadweight, Attribution and Drop-Off</w:t>
            </w:r>
          </w:p>
        </w:tc>
        <w:tc>
          <w:tcPr>
            <w:tcW w:w="1843" w:type="dxa"/>
            <w:shd w:val="clear" w:color="auto" w:fill="auto"/>
            <w:noWrap/>
            <w:vAlign w:val="bottom"/>
            <w:hideMark/>
          </w:tcPr>
          <w:p w:rsidR="00C155E4" w:rsidRPr="00C155E4" w:rsidRDefault="003F7E0D" w:rsidP="00C155E4">
            <w:pPr>
              <w:spacing w:after="0" w:line="240" w:lineRule="auto"/>
              <w:rPr>
                <w:rFonts w:ascii="Calibri" w:eastAsia="Times New Roman" w:hAnsi="Calibri" w:cs="Times New Roman"/>
                <w:color w:val="000000"/>
                <w:sz w:val="22"/>
                <w:lang w:eastAsia="en-GB"/>
              </w:rPr>
            </w:pPr>
            <w:r>
              <w:rPr>
                <w:rFonts w:ascii="Calibri" w:eastAsia="Times New Roman" w:hAnsi="Calibri" w:cs="Times New Roman"/>
                <w:color w:val="000000"/>
                <w:sz w:val="22"/>
                <w:lang w:eastAsia="en-GB"/>
              </w:rPr>
              <w:t>-</w:t>
            </w:r>
            <w:r w:rsidR="00C155E4">
              <w:rPr>
                <w:rFonts w:ascii="Calibri" w:eastAsia="Times New Roman" w:hAnsi="Calibri" w:cs="Times New Roman"/>
                <w:color w:val="000000"/>
                <w:sz w:val="22"/>
                <w:lang w:eastAsia="en-GB"/>
              </w:rPr>
              <w:t>£</w:t>
            </w:r>
            <w:r w:rsidR="00C155E4" w:rsidRPr="00C155E4">
              <w:rPr>
                <w:rFonts w:ascii="Calibri" w:eastAsia="Times New Roman" w:hAnsi="Calibri" w:cs="Times New Roman"/>
                <w:color w:val="000000"/>
                <w:sz w:val="22"/>
                <w:lang w:eastAsia="en-GB"/>
              </w:rPr>
              <w:t>2</w:t>
            </w:r>
            <w:r w:rsidR="00C155E4">
              <w:rPr>
                <w:rFonts w:ascii="Calibri" w:eastAsia="Times New Roman" w:hAnsi="Calibri" w:cs="Times New Roman"/>
                <w:color w:val="000000"/>
                <w:sz w:val="22"/>
                <w:lang w:eastAsia="en-GB"/>
              </w:rPr>
              <w:t>,</w:t>
            </w:r>
            <w:r w:rsidR="00C155E4" w:rsidRPr="00C155E4">
              <w:rPr>
                <w:rFonts w:ascii="Calibri" w:eastAsia="Times New Roman" w:hAnsi="Calibri" w:cs="Times New Roman"/>
                <w:color w:val="000000"/>
                <w:sz w:val="22"/>
                <w:lang w:eastAsia="en-GB"/>
              </w:rPr>
              <w:t>715</w:t>
            </w:r>
            <w:r w:rsidR="00C155E4">
              <w:rPr>
                <w:rFonts w:ascii="Calibri" w:eastAsia="Times New Roman" w:hAnsi="Calibri" w:cs="Times New Roman"/>
                <w:color w:val="000000"/>
                <w:sz w:val="22"/>
                <w:lang w:eastAsia="en-GB"/>
              </w:rPr>
              <w:t>,</w:t>
            </w:r>
            <w:r w:rsidR="00C155E4" w:rsidRPr="00C155E4">
              <w:rPr>
                <w:rFonts w:ascii="Calibri" w:eastAsia="Times New Roman" w:hAnsi="Calibri" w:cs="Times New Roman"/>
                <w:color w:val="000000"/>
                <w:sz w:val="22"/>
                <w:lang w:eastAsia="en-GB"/>
              </w:rPr>
              <w:t>106.5</w:t>
            </w:r>
          </w:p>
        </w:tc>
      </w:tr>
      <w:tr w:rsidR="00C155E4" w:rsidRPr="00C155E4" w:rsidTr="003F7E0D">
        <w:trPr>
          <w:trHeight w:val="300"/>
        </w:trPr>
        <w:tc>
          <w:tcPr>
            <w:tcW w:w="6799" w:type="dxa"/>
            <w:shd w:val="clear" w:color="auto" w:fill="auto"/>
            <w:noWrap/>
            <w:vAlign w:val="bottom"/>
            <w:hideMark/>
          </w:tcPr>
          <w:p w:rsidR="00C155E4" w:rsidRPr="00C155E4" w:rsidRDefault="00C155E4" w:rsidP="00C155E4">
            <w:pPr>
              <w:spacing w:after="0" w:line="240" w:lineRule="auto"/>
              <w:rPr>
                <w:rFonts w:ascii="Calibri" w:eastAsia="Times New Roman" w:hAnsi="Calibri" w:cs="Times New Roman"/>
                <w:color w:val="000000"/>
                <w:sz w:val="22"/>
                <w:lang w:eastAsia="en-GB"/>
              </w:rPr>
            </w:pPr>
            <w:r w:rsidRPr="00C155E4">
              <w:rPr>
                <w:rFonts w:ascii="Calibri" w:eastAsia="Times New Roman" w:hAnsi="Calibri" w:cs="Times New Roman"/>
                <w:color w:val="000000"/>
                <w:sz w:val="22"/>
                <w:lang w:eastAsia="en-GB"/>
              </w:rPr>
              <w:t>Total Expressed as a Net Present Value</w:t>
            </w:r>
          </w:p>
        </w:tc>
        <w:tc>
          <w:tcPr>
            <w:tcW w:w="1843" w:type="dxa"/>
            <w:shd w:val="clear" w:color="auto" w:fill="auto"/>
            <w:noWrap/>
            <w:vAlign w:val="bottom"/>
            <w:hideMark/>
          </w:tcPr>
          <w:p w:rsidR="00C155E4" w:rsidRPr="00C155E4" w:rsidRDefault="003F7E0D" w:rsidP="00C155E4">
            <w:pPr>
              <w:spacing w:after="0" w:line="240" w:lineRule="auto"/>
              <w:rPr>
                <w:rFonts w:ascii="Calibri" w:eastAsia="Times New Roman" w:hAnsi="Calibri" w:cs="Times New Roman"/>
                <w:color w:val="000000"/>
                <w:sz w:val="22"/>
                <w:lang w:eastAsia="en-GB"/>
              </w:rPr>
            </w:pPr>
            <w:r>
              <w:rPr>
                <w:rFonts w:ascii="Calibri" w:eastAsia="Times New Roman" w:hAnsi="Calibri" w:cs="Times New Roman"/>
                <w:color w:val="000000"/>
                <w:sz w:val="22"/>
                <w:lang w:eastAsia="en-GB"/>
              </w:rPr>
              <w:t>-</w:t>
            </w:r>
            <w:r w:rsidR="00C155E4">
              <w:rPr>
                <w:rFonts w:ascii="Calibri" w:eastAsia="Times New Roman" w:hAnsi="Calibri" w:cs="Times New Roman"/>
                <w:color w:val="000000"/>
                <w:sz w:val="22"/>
                <w:lang w:eastAsia="en-GB"/>
              </w:rPr>
              <w:t>£</w:t>
            </w:r>
            <w:r w:rsidR="00C155E4" w:rsidRPr="00C155E4">
              <w:rPr>
                <w:rFonts w:ascii="Calibri" w:eastAsia="Times New Roman" w:hAnsi="Calibri" w:cs="Times New Roman"/>
                <w:color w:val="000000"/>
                <w:sz w:val="22"/>
                <w:lang w:eastAsia="en-GB"/>
              </w:rPr>
              <w:t>2</w:t>
            </w:r>
            <w:r w:rsidR="00C155E4">
              <w:rPr>
                <w:rFonts w:ascii="Calibri" w:eastAsia="Times New Roman" w:hAnsi="Calibri" w:cs="Times New Roman"/>
                <w:color w:val="000000"/>
                <w:sz w:val="22"/>
                <w:lang w:eastAsia="en-GB"/>
              </w:rPr>
              <w:t>,</w:t>
            </w:r>
            <w:r w:rsidR="00C155E4" w:rsidRPr="00C155E4">
              <w:rPr>
                <w:rFonts w:ascii="Calibri" w:eastAsia="Times New Roman" w:hAnsi="Calibri" w:cs="Times New Roman"/>
                <w:color w:val="000000"/>
                <w:sz w:val="22"/>
                <w:lang w:eastAsia="en-GB"/>
              </w:rPr>
              <w:t>636</w:t>
            </w:r>
            <w:r w:rsidR="00C155E4">
              <w:rPr>
                <w:rFonts w:ascii="Calibri" w:eastAsia="Times New Roman" w:hAnsi="Calibri" w:cs="Times New Roman"/>
                <w:color w:val="000000"/>
                <w:sz w:val="22"/>
                <w:lang w:eastAsia="en-GB"/>
              </w:rPr>
              <w:t>,</w:t>
            </w:r>
            <w:r w:rsidR="00C155E4" w:rsidRPr="00C155E4">
              <w:rPr>
                <w:rFonts w:ascii="Calibri" w:eastAsia="Times New Roman" w:hAnsi="Calibri" w:cs="Times New Roman"/>
                <w:color w:val="000000"/>
                <w:sz w:val="22"/>
                <w:lang w:eastAsia="en-GB"/>
              </w:rPr>
              <w:t>793.51</w:t>
            </w:r>
          </w:p>
        </w:tc>
      </w:tr>
    </w:tbl>
    <w:p w:rsidR="00553B4F" w:rsidRDefault="00553B4F"/>
    <w:tbl>
      <w:tblPr>
        <w:tblW w:w="5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0"/>
        <w:gridCol w:w="2100"/>
      </w:tblGrid>
      <w:tr w:rsidR="00C155E4" w:rsidRPr="00C155E4" w:rsidTr="00C155E4">
        <w:trPr>
          <w:trHeight w:val="300"/>
        </w:trPr>
        <w:tc>
          <w:tcPr>
            <w:tcW w:w="3160" w:type="dxa"/>
            <w:shd w:val="clear" w:color="auto" w:fill="auto"/>
            <w:noWrap/>
            <w:vAlign w:val="bottom"/>
            <w:hideMark/>
          </w:tcPr>
          <w:p w:rsidR="00C155E4" w:rsidRPr="00C155E4" w:rsidRDefault="00C155E4" w:rsidP="00C155E4">
            <w:pPr>
              <w:spacing w:after="0" w:line="240" w:lineRule="auto"/>
              <w:rPr>
                <w:rFonts w:ascii="Calibri" w:eastAsia="Times New Roman" w:hAnsi="Calibri" w:cs="Times New Roman"/>
                <w:b/>
                <w:color w:val="000000"/>
                <w:sz w:val="22"/>
                <w:lang w:eastAsia="en-GB"/>
              </w:rPr>
            </w:pPr>
            <w:r w:rsidRPr="00C155E4">
              <w:rPr>
                <w:rFonts w:ascii="Calibri" w:eastAsia="Times New Roman" w:hAnsi="Calibri" w:cs="Times New Roman"/>
                <w:b/>
                <w:color w:val="000000"/>
                <w:sz w:val="22"/>
                <w:lang w:eastAsia="en-GB"/>
              </w:rPr>
              <w:t>Gross Social Value</w:t>
            </w:r>
          </w:p>
        </w:tc>
        <w:tc>
          <w:tcPr>
            <w:tcW w:w="2100" w:type="dxa"/>
            <w:shd w:val="clear" w:color="auto" w:fill="auto"/>
            <w:noWrap/>
            <w:vAlign w:val="bottom"/>
            <w:hideMark/>
          </w:tcPr>
          <w:p w:rsidR="00C155E4" w:rsidRPr="00C155E4" w:rsidRDefault="00C155E4" w:rsidP="00C155E4">
            <w:pPr>
              <w:spacing w:after="0" w:line="240" w:lineRule="auto"/>
              <w:rPr>
                <w:rFonts w:ascii="Calibri" w:eastAsia="Times New Roman" w:hAnsi="Calibri" w:cs="Times New Roman"/>
                <w:b/>
                <w:color w:val="000000"/>
                <w:sz w:val="22"/>
                <w:lang w:eastAsia="en-GB"/>
              </w:rPr>
            </w:pPr>
            <w:r w:rsidRPr="00C155E4">
              <w:rPr>
                <w:rFonts w:ascii="Calibri" w:eastAsia="Times New Roman" w:hAnsi="Calibri" w:cs="Times New Roman"/>
                <w:b/>
                <w:color w:val="000000"/>
                <w:sz w:val="22"/>
                <w:lang w:eastAsia="en-GB"/>
              </w:rPr>
              <w:t>Net Social Value</w:t>
            </w:r>
          </w:p>
        </w:tc>
      </w:tr>
      <w:tr w:rsidR="00C155E4" w:rsidRPr="00C155E4" w:rsidTr="00C155E4">
        <w:trPr>
          <w:trHeight w:val="300"/>
        </w:trPr>
        <w:tc>
          <w:tcPr>
            <w:tcW w:w="3160" w:type="dxa"/>
            <w:shd w:val="clear" w:color="auto" w:fill="auto"/>
            <w:noWrap/>
            <w:vAlign w:val="bottom"/>
            <w:hideMark/>
          </w:tcPr>
          <w:p w:rsidR="00C155E4" w:rsidRPr="00C155E4" w:rsidRDefault="00553B4F" w:rsidP="00553B4F">
            <w:pPr>
              <w:spacing w:after="0" w:line="240" w:lineRule="auto"/>
              <w:rPr>
                <w:rFonts w:ascii="Calibri" w:eastAsia="Times New Roman" w:hAnsi="Calibri" w:cs="Times New Roman"/>
                <w:color w:val="000000"/>
                <w:sz w:val="22"/>
                <w:lang w:eastAsia="en-GB"/>
              </w:rPr>
            </w:pPr>
            <w:r>
              <w:rPr>
                <w:rFonts w:ascii="Calibri" w:eastAsia="Times New Roman" w:hAnsi="Calibri" w:cs="Times New Roman"/>
                <w:color w:val="000000"/>
                <w:sz w:val="22"/>
                <w:lang w:eastAsia="en-GB"/>
              </w:rPr>
              <w:t>£</w:t>
            </w:r>
            <w:r w:rsidR="00C155E4" w:rsidRPr="00C155E4">
              <w:rPr>
                <w:rFonts w:ascii="Calibri" w:eastAsia="Times New Roman" w:hAnsi="Calibri" w:cs="Times New Roman"/>
                <w:color w:val="000000"/>
                <w:sz w:val="22"/>
                <w:lang w:eastAsia="en-GB"/>
              </w:rPr>
              <w:t>20.73</w:t>
            </w:r>
            <w:r>
              <w:rPr>
                <w:rFonts w:ascii="Calibri" w:eastAsia="Times New Roman" w:hAnsi="Calibri" w:cs="Times New Roman"/>
                <w:color w:val="000000"/>
                <w:sz w:val="22"/>
                <w:lang w:eastAsia="en-GB"/>
              </w:rPr>
              <w:t xml:space="preserve"> per £1</w:t>
            </w:r>
          </w:p>
        </w:tc>
        <w:tc>
          <w:tcPr>
            <w:tcW w:w="2100" w:type="dxa"/>
            <w:shd w:val="clear" w:color="auto" w:fill="auto"/>
            <w:noWrap/>
            <w:vAlign w:val="bottom"/>
            <w:hideMark/>
          </w:tcPr>
          <w:p w:rsidR="00C155E4" w:rsidRPr="00C155E4" w:rsidRDefault="00553B4F" w:rsidP="00553B4F">
            <w:pPr>
              <w:spacing w:after="0" w:line="240" w:lineRule="auto"/>
              <w:rPr>
                <w:rFonts w:ascii="Calibri" w:eastAsia="Times New Roman" w:hAnsi="Calibri" w:cs="Times New Roman"/>
                <w:color w:val="000000"/>
                <w:sz w:val="22"/>
                <w:lang w:eastAsia="en-GB"/>
              </w:rPr>
            </w:pPr>
            <w:r>
              <w:rPr>
                <w:rFonts w:ascii="Calibri" w:eastAsia="Times New Roman" w:hAnsi="Calibri" w:cs="Times New Roman"/>
                <w:color w:val="000000"/>
                <w:sz w:val="22"/>
                <w:lang w:eastAsia="en-GB"/>
              </w:rPr>
              <w:t>£</w:t>
            </w:r>
            <w:r w:rsidR="00C155E4" w:rsidRPr="00C155E4">
              <w:rPr>
                <w:rFonts w:ascii="Calibri" w:eastAsia="Times New Roman" w:hAnsi="Calibri" w:cs="Times New Roman"/>
                <w:color w:val="000000"/>
                <w:sz w:val="22"/>
                <w:lang w:eastAsia="en-GB"/>
              </w:rPr>
              <w:t>6.1</w:t>
            </w:r>
            <w:r>
              <w:rPr>
                <w:rFonts w:ascii="Calibri" w:eastAsia="Times New Roman" w:hAnsi="Calibri" w:cs="Times New Roman"/>
                <w:color w:val="000000"/>
                <w:sz w:val="22"/>
                <w:lang w:eastAsia="en-GB"/>
              </w:rPr>
              <w:t xml:space="preserve"> per £1</w:t>
            </w:r>
          </w:p>
        </w:tc>
      </w:tr>
    </w:tbl>
    <w:p w:rsidR="00553B4F" w:rsidRDefault="00553B4F" w:rsidP="00553B4F"/>
    <w:p w:rsidR="00E83A16" w:rsidRDefault="002C6891" w:rsidP="00553B4F">
      <w:pPr>
        <w:pStyle w:val="Heading2"/>
      </w:pPr>
      <w:bookmarkStart w:id="13" w:name="_Toc485911244"/>
      <w:r>
        <w:t xml:space="preserve">Social Value </w:t>
      </w:r>
      <w:r w:rsidR="00E83A16">
        <w:t>Summary Findings</w:t>
      </w:r>
      <w:bookmarkEnd w:id="13"/>
    </w:p>
    <w:p w:rsidR="00553B4F" w:rsidRDefault="00553B4F" w:rsidP="00553B4F">
      <w:r>
        <w:t>The social return on investment into this project is good at over £6 per pound.  This is a conservative estimate based on monitoring completed after the project was completed (a more accurate representation can be given if social value monitoring is planned from the start of a project).</w:t>
      </w:r>
    </w:p>
    <w:p w:rsidR="00553B4F" w:rsidRDefault="0035547F" w:rsidP="00553B4F">
      <w:r>
        <w:t>Predominantly West End Centre’s intervention sits within the ‘Active, Inclusive and Safe’ area of the Bristol Accord.  This fits well with their mission and the feedback from participants.</w:t>
      </w:r>
    </w:p>
    <w:p w:rsidR="00553B4F" w:rsidRDefault="00553B4F" w:rsidP="00553B4F">
      <w:r>
        <w:t>The key returns for this project are:</w:t>
      </w:r>
    </w:p>
    <w:p w:rsidR="00553B4F" w:rsidRDefault="00553B4F" w:rsidP="00553B4F">
      <w:pPr>
        <w:pStyle w:val="ListParagraph"/>
        <w:numPr>
          <w:ilvl w:val="0"/>
          <w:numId w:val="7"/>
        </w:numPr>
      </w:pPr>
      <w:r w:rsidRPr="0035547F">
        <w:rPr>
          <w:b/>
        </w:rPr>
        <w:t>Volunteering</w:t>
      </w:r>
      <w:r>
        <w:t xml:space="preserve"> –</w:t>
      </w:r>
      <w:r w:rsidR="0035547F">
        <w:t xml:space="preserve"> 87 beneficiaries (a quarter of participants) volunteered through this programme including over 7000 hours of volunteering between them.  This links closely with feedback directly form participants that volunteering helps them with their confidence and their health and wellbeing. </w:t>
      </w:r>
    </w:p>
    <w:p w:rsidR="0035547F" w:rsidRDefault="0035547F" w:rsidP="00553B4F">
      <w:pPr>
        <w:pStyle w:val="ListParagraph"/>
        <w:numPr>
          <w:ilvl w:val="0"/>
          <w:numId w:val="7"/>
        </w:numPr>
      </w:pPr>
      <w:r>
        <w:rPr>
          <w:b/>
        </w:rPr>
        <w:lastRenderedPageBreak/>
        <w:t>Employment</w:t>
      </w:r>
      <w:r>
        <w:t xml:space="preserve"> – 53 beneficiaries were able to gain employment through the programme which is a fantastic figure and shows a good return of over £1,000,000 without deflators on </w:t>
      </w:r>
      <w:r w:rsidR="00C724E1">
        <w:t>its</w:t>
      </w:r>
      <w:r>
        <w:t xml:space="preserve"> own.</w:t>
      </w:r>
    </w:p>
    <w:p w:rsidR="0035547F" w:rsidRPr="0035547F" w:rsidRDefault="0035547F" w:rsidP="00553B4F">
      <w:pPr>
        <w:pStyle w:val="ListParagraph"/>
        <w:numPr>
          <w:ilvl w:val="0"/>
          <w:numId w:val="7"/>
        </w:numPr>
        <w:rPr>
          <w:b/>
        </w:rPr>
      </w:pPr>
      <w:r w:rsidRPr="0035547F">
        <w:rPr>
          <w:b/>
        </w:rPr>
        <w:t>Improved Health</w:t>
      </w:r>
      <w:r>
        <w:rPr>
          <w:b/>
        </w:rPr>
        <w:t xml:space="preserve"> </w:t>
      </w:r>
      <w:r w:rsidRPr="0035547F">
        <w:rPr>
          <w:b/>
        </w:rPr>
        <w:t>an</w:t>
      </w:r>
      <w:r>
        <w:rPr>
          <w:b/>
        </w:rPr>
        <w:t>d</w:t>
      </w:r>
      <w:r w:rsidRPr="0035547F">
        <w:rPr>
          <w:b/>
        </w:rPr>
        <w:t xml:space="preserve"> Wellbeing</w:t>
      </w:r>
      <w:r>
        <w:t xml:space="preserve"> – significant feedback is present regarding support with Mental Health and wellbeing improvements.</w:t>
      </w:r>
    </w:p>
    <w:p w:rsidR="0035547F" w:rsidRPr="00553B4F" w:rsidRDefault="0035547F" w:rsidP="0035547F">
      <w:pPr>
        <w:pStyle w:val="ListParagraph"/>
      </w:pPr>
    </w:p>
    <w:p w:rsidR="003F7E0D" w:rsidRPr="003F7E0D" w:rsidRDefault="003F7E0D" w:rsidP="003F7E0D"/>
    <w:p w:rsidR="00E83A16" w:rsidRPr="003C06EC" w:rsidRDefault="00E83A16" w:rsidP="0061099E">
      <w:pPr>
        <w:pStyle w:val="Heading1"/>
      </w:pPr>
      <w:bookmarkStart w:id="14" w:name="_Toc485911245"/>
      <w:r w:rsidRPr="003C06EC">
        <w:t>Project Management &amp; Quality</w:t>
      </w:r>
      <w:bookmarkEnd w:id="14"/>
    </w:p>
    <w:p w:rsidR="002C6891" w:rsidRDefault="002C6891" w:rsidP="002C6891">
      <w:pPr>
        <w:pStyle w:val="Heading2"/>
      </w:pPr>
      <w:bookmarkStart w:id="15" w:name="_Toc485911246"/>
      <w:r>
        <w:t>Project Management</w:t>
      </w:r>
      <w:bookmarkEnd w:id="15"/>
    </w:p>
    <w:p w:rsidR="002C6891" w:rsidRPr="002C6891" w:rsidRDefault="002C6891" w:rsidP="002C6891"/>
    <w:p w:rsidR="002C6891" w:rsidRDefault="002C6891" w:rsidP="002C6891">
      <w:r>
        <w:t>The West End Community Centre Management Committee are made up 11 Trustees from a cross section of the community and individuals from major organizations such as Bradford Community College and The Community Mental Health team within the NHS. Board members include an experienced Business Manager and Lawyer, an ex-social worker, service users and local residents.  The board are recruited for the skills that the board requires, and they are actively involved in the project having a good understanding of service delivery and the requirements of the service users. They meet on a regular basis</w:t>
      </w:r>
    </w:p>
    <w:p w:rsidR="002C6891" w:rsidRDefault="002C6891" w:rsidP="002C6891">
      <w:r>
        <w:t>New trustees are issued with a Trustee Induction Pack which includes copies of all policies &amp; procedures. The Chair and Centre Manager completes inductions to familiarise the Trustees with the Vision and Culture of the Centre and its aims, objectives, current position and delivery.</w:t>
      </w:r>
    </w:p>
    <w:p w:rsidR="002C6891" w:rsidRDefault="002C6891" w:rsidP="002C6891">
      <w:r>
        <w:t>Policies and procedures are reviewed by the board annually for their effectiveness and practicality.</w:t>
      </w:r>
    </w:p>
    <w:p w:rsidR="002C6891" w:rsidRDefault="002C6891" w:rsidP="002C6891">
      <w:r>
        <w:t xml:space="preserve">The West End Centre also has a Steering Group for this project; West End Community Forum which reports to the Management Committee, the group meets quarterly and ensures the centres beneficiaries and volunteers are involved in all aspects of the running and monitoring of the centre and its activities.   </w:t>
      </w:r>
    </w:p>
    <w:p w:rsidR="002C6891" w:rsidRDefault="002C6891" w:rsidP="002C6891">
      <w:pPr>
        <w:pStyle w:val="Heading2"/>
      </w:pPr>
      <w:bookmarkStart w:id="16" w:name="_Toc485911247"/>
      <w:r>
        <w:t>Staff Team</w:t>
      </w:r>
      <w:bookmarkEnd w:id="16"/>
      <w:r>
        <w:t xml:space="preserve"> </w:t>
      </w:r>
    </w:p>
    <w:p w:rsidR="002C6891" w:rsidRDefault="002C6891" w:rsidP="002C6891">
      <w:r>
        <w:t xml:space="preserve">The West End Centre has a small but exceptional staff team which consists of the Centre Manager, Community Development and Monitoring Officer, and Functioning Skills Learning Champion. </w:t>
      </w:r>
    </w:p>
    <w:p w:rsidR="002C6891" w:rsidRDefault="002C6891" w:rsidP="002C6891">
      <w:r>
        <w:t>There has been a few issues for the organisation around staffing the project which has had a slight impact on service delivery.  Initially there was an extended leave of absence of the Manager due to serious illness within 6 months of new staff taking up their posts. The organisation tried to minimise the impact this had on service delivery by putting in place a contingency plan which included members of the Management Committee taking on additional responsibilities and key volunteers supporting the centre.  The Manager was able to support staff from home during this period.</w:t>
      </w:r>
    </w:p>
    <w:p w:rsidR="002C6891" w:rsidRDefault="002C6891" w:rsidP="002C6891">
      <w:r>
        <w:t>In discussion with Centre Manager the key to staffing is the right fit and attitude, ‘Functional Skills Tutors’ were simply not seeing their role as a support role and rather as simply a trainer.  This was addressed throughout the project to maintain quality.</w:t>
      </w:r>
    </w:p>
    <w:p w:rsidR="002C6891" w:rsidRDefault="002C6891" w:rsidP="002C6891"/>
    <w:p w:rsidR="002C6891" w:rsidRDefault="002C6891" w:rsidP="002C6891">
      <w:pPr>
        <w:pStyle w:val="Heading2"/>
      </w:pPr>
      <w:bookmarkStart w:id="17" w:name="_Toc485911248"/>
      <w:r>
        <w:lastRenderedPageBreak/>
        <w:t>Staff &amp; Volunteer Training</w:t>
      </w:r>
      <w:bookmarkEnd w:id="17"/>
      <w:r>
        <w:t xml:space="preserve"> </w:t>
      </w:r>
    </w:p>
    <w:p w:rsidR="002C6891" w:rsidRDefault="002C6891" w:rsidP="002C6891">
      <w:r>
        <w:t xml:space="preserve">The organisation has placed great value on developing itself and its staff team to ensure they continue to develop and grow as individuals and as an organisation. </w:t>
      </w:r>
    </w:p>
    <w:p w:rsidR="002C6891" w:rsidRDefault="002C6891" w:rsidP="002C6891">
      <w:r>
        <w:t>A key qualification that the organisation feel has really helped them develop strategically is a the “Bringing it all Together Training”  Level 7 (Award in Business Improvement and Contract Management) that has been successfully completed by the Centre Manager and one of the organisations Trustees. The Community Development and Monitoring Officer has also completed a TEFAL Course to support those who English is not their first language.</w:t>
      </w:r>
    </w:p>
    <w:p w:rsidR="002C6891" w:rsidRDefault="002C6891" w:rsidP="002C6891">
      <w:r>
        <w:t>Staff and volunteers have undertaken training in impact and quality in order to support the team to be more involved with the development of the organisation and its’ systems</w:t>
      </w:r>
      <w:r w:rsidR="008376D4">
        <w:t xml:space="preserve">.  This </w:t>
      </w:r>
      <w:r w:rsidR="00C724E1">
        <w:t>is</w:t>
      </w:r>
      <w:r w:rsidR="008376D4">
        <w:t xml:space="preserve"> in keeping with the admirable continuous improvement culture </w:t>
      </w:r>
      <w:r w:rsidR="00C724E1">
        <w:t>within the</w:t>
      </w:r>
      <w:r w:rsidR="008376D4">
        <w:t xml:space="preserve"> organisation.</w:t>
      </w:r>
    </w:p>
    <w:p w:rsidR="002C6891" w:rsidRDefault="002C6891" w:rsidP="002C6891">
      <w:r>
        <w:t xml:space="preserve">Volunteers </w:t>
      </w:r>
    </w:p>
    <w:p w:rsidR="002C6891" w:rsidRDefault="002C6891" w:rsidP="002C6891">
      <w:r>
        <w:t xml:space="preserve">Volunteers have been involved from the conception of the project by talking to them to find out what "they" think, want and need. </w:t>
      </w:r>
    </w:p>
    <w:p w:rsidR="002C6891" w:rsidRDefault="002C6891" w:rsidP="002C6891">
      <w:r>
        <w:t>They have been engaged in:</w:t>
      </w:r>
    </w:p>
    <w:p w:rsidR="002C6891" w:rsidRDefault="002C6891" w:rsidP="008376D4">
      <w:pPr>
        <w:pStyle w:val="ListParagraph"/>
        <w:numPr>
          <w:ilvl w:val="0"/>
          <w:numId w:val="8"/>
        </w:numPr>
        <w:spacing w:after="0"/>
      </w:pPr>
      <w:r>
        <w:t xml:space="preserve">Marketing, promoting provision, inputting information etc on the website with news on community sessions </w:t>
      </w:r>
    </w:p>
    <w:p w:rsidR="002C6891" w:rsidRDefault="002C6891" w:rsidP="008376D4">
      <w:pPr>
        <w:pStyle w:val="ListParagraph"/>
        <w:numPr>
          <w:ilvl w:val="0"/>
          <w:numId w:val="8"/>
        </w:numPr>
        <w:spacing w:after="0"/>
      </w:pPr>
      <w:r>
        <w:t>Helping to set up and prepare for groups and activities.</w:t>
      </w:r>
    </w:p>
    <w:p w:rsidR="002C6891" w:rsidRDefault="002C6891" w:rsidP="008376D4">
      <w:pPr>
        <w:pStyle w:val="ListParagraph"/>
        <w:numPr>
          <w:ilvl w:val="0"/>
          <w:numId w:val="8"/>
        </w:numPr>
        <w:spacing w:after="0"/>
      </w:pPr>
      <w:r>
        <w:t>Providing one to one support and to befriend beneficiaries.</w:t>
      </w:r>
    </w:p>
    <w:p w:rsidR="002C6891" w:rsidRDefault="002C6891" w:rsidP="008376D4">
      <w:pPr>
        <w:pStyle w:val="ListParagraph"/>
        <w:numPr>
          <w:ilvl w:val="0"/>
          <w:numId w:val="8"/>
        </w:numPr>
        <w:spacing w:after="0"/>
      </w:pPr>
      <w:r>
        <w:t xml:space="preserve">Receiving feedback from beneficiaries, </w:t>
      </w:r>
    </w:p>
    <w:p w:rsidR="002C6891" w:rsidRDefault="002C6891" w:rsidP="008376D4">
      <w:pPr>
        <w:pStyle w:val="ListParagraph"/>
        <w:numPr>
          <w:ilvl w:val="0"/>
          <w:numId w:val="8"/>
        </w:numPr>
        <w:spacing w:after="0"/>
      </w:pPr>
      <w:r>
        <w:t xml:space="preserve">The steering group which shapes the development of the project ensuring it continues to be relevant to their needs. </w:t>
      </w:r>
    </w:p>
    <w:p w:rsidR="008376D4" w:rsidRDefault="008376D4" w:rsidP="002C6891"/>
    <w:p w:rsidR="002C6891" w:rsidRDefault="002C6891" w:rsidP="002C6891">
      <w:r>
        <w:t xml:space="preserve">Over the </w:t>
      </w:r>
      <w:r w:rsidR="008376D4">
        <w:t xml:space="preserve">lifetime of the </w:t>
      </w:r>
      <w:r>
        <w:t xml:space="preserve">project </w:t>
      </w:r>
      <w:r w:rsidR="008376D4">
        <w:t xml:space="preserve">there have been 87 </w:t>
      </w:r>
      <w:r>
        <w:t xml:space="preserve">active volunteers.  </w:t>
      </w:r>
      <w:r w:rsidR="00C724E1">
        <w:t>These</w:t>
      </w:r>
      <w:r w:rsidR="008376D4">
        <w:t xml:space="preserve"> include students, work placements and beneficiaries.</w:t>
      </w:r>
      <w:r>
        <w:t xml:space="preserve"> </w:t>
      </w:r>
    </w:p>
    <w:p w:rsidR="002C6891" w:rsidRDefault="002C6891" w:rsidP="002C6891">
      <w:r>
        <w:t xml:space="preserve">A total of </w:t>
      </w:r>
      <w:r w:rsidR="008376D4" w:rsidRPr="008376D4">
        <w:rPr>
          <w:b/>
        </w:rPr>
        <w:t>7061</w:t>
      </w:r>
      <w:r>
        <w:t xml:space="preserve"> volunteer hours have been donated </w:t>
      </w:r>
      <w:r w:rsidR="008376D4">
        <w:t>during the project</w:t>
      </w:r>
      <w:r>
        <w:t xml:space="preserve"> which is </w:t>
      </w:r>
      <w:r w:rsidR="008376D4">
        <w:t>a testament to the commitment and culture prevalent at the centre.</w:t>
      </w:r>
      <w:r>
        <w:t xml:space="preserve"> </w:t>
      </w:r>
    </w:p>
    <w:p w:rsidR="002C6891" w:rsidRDefault="002C6891" w:rsidP="002C6891">
      <w:r>
        <w:t>This is not including the countless hours that have been undertaken by volunteers support beneficiaries with acts of kindness and giving the centre a helping hand when needed.</w:t>
      </w:r>
    </w:p>
    <w:p w:rsidR="002C6891" w:rsidRPr="008376D4" w:rsidRDefault="003F7E0D" w:rsidP="002C6891">
      <w:pPr>
        <w:rPr>
          <w:b/>
        </w:rPr>
      </w:pPr>
      <w:r>
        <w:rPr>
          <w:noProof/>
          <w:lang w:eastAsia="en-GB"/>
        </w:rPr>
        <w:drawing>
          <wp:anchor distT="0" distB="0" distL="114300" distR="114300" simplePos="0" relativeHeight="251663360" behindDoc="1" locked="0" layoutInCell="1" allowOverlap="1">
            <wp:simplePos x="0" y="0"/>
            <wp:positionH relativeFrom="column">
              <wp:posOffset>4785756</wp:posOffset>
            </wp:positionH>
            <wp:positionV relativeFrom="paragraph">
              <wp:posOffset>70658</wp:posOffset>
            </wp:positionV>
            <wp:extent cx="1950720" cy="1621536"/>
            <wp:effectExtent l="0" t="0" r="0" b="0"/>
            <wp:wrapTight wrapText="bothSides">
              <wp:wrapPolygon edited="0">
                <wp:start x="0" y="0"/>
                <wp:lineTo x="0" y="21321"/>
                <wp:lineTo x="21305" y="21321"/>
                <wp:lineTo x="2130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ttleHortonStOswaldGeograph_BL.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50720" cy="1621536"/>
                    </a:xfrm>
                    <a:prstGeom prst="rect">
                      <a:avLst/>
                    </a:prstGeom>
                  </pic:spPr>
                </pic:pic>
              </a:graphicData>
            </a:graphic>
          </wp:anchor>
        </w:drawing>
      </w:r>
      <w:r w:rsidR="002C6891" w:rsidRPr="008376D4">
        <w:rPr>
          <w:b/>
        </w:rPr>
        <w:t xml:space="preserve">The Premises </w:t>
      </w:r>
    </w:p>
    <w:p w:rsidR="002C6891" w:rsidRDefault="002C6891" w:rsidP="002C6891">
      <w:r>
        <w:t xml:space="preserve">The West End Centre is a purpose built modern community centre based within St Oswald’s Church. It has a main meeting room which holds up to around 60 people, a fully equipped IT suit, small office space, a kitchen area and access to </w:t>
      </w:r>
      <w:r w:rsidR="003F7E0D">
        <w:t>the church as and when required</w:t>
      </w:r>
      <w:r>
        <w:t>.</w:t>
      </w:r>
    </w:p>
    <w:p w:rsidR="002C6891" w:rsidRDefault="002C6891" w:rsidP="002C6891">
      <w:r>
        <w:t xml:space="preserve">They also have 2 allotments locally with a Poly tunnel, raised beds and a shed.  </w:t>
      </w:r>
    </w:p>
    <w:p w:rsidR="008376D4" w:rsidRDefault="008376D4" w:rsidP="002C6891">
      <w:r>
        <w:lastRenderedPageBreak/>
        <w:t xml:space="preserve">One piece of feedback from beneficiaries does highlight the potential need to physically expand, in particular the IT facilities.  Though this was tempered with a need not to become big and impersonal.  </w:t>
      </w:r>
    </w:p>
    <w:p w:rsidR="00216B67" w:rsidRDefault="00216B67" w:rsidP="00216B67">
      <w:pPr>
        <w:pStyle w:val="Heading2"/>
      </w:pPr>
      <w:bookmarkStart w:id="18" w:name="_Toc485911249"/>
      <w:r>
        <w:t>Partnership Working</w:t>
      </w:r>
      <w:bookmarkEnd w:id="18"/>
    </w:p>
    <w:p w:rsidR="00216B67" w:rsidRDefault="00216B67" w:rsidP="00216B67">
      <w:r>
        <w:t>The West End Centre works within its local community in its entirety including partnership working with local agencies.  West End Centre have received referrals from a staggering 33 organisations in the local area.  27% of referrals have come from Jobcentre Plus, 12% by word of mouth and lots of others from the following organisations:</w:t>
      </w:r>
    </w:p>
    <w:tbl>
      <w:tblPr>
        <w:tblW w:w="5954" w:type="dxa"/>
        <w:tblLook w:val="04A0"/>
      </w:tblPr>
      <w:tblGrid>
        <w:gridCol w:w="2977"/>
        <w:gridCol w:w="2977"/>
      </w:tblGrid>
      <w:tr w:rsidR="00216B67" w:rsidRPr="003F7E0D" w:rsidTr="00A23EE0">
        <w:trPr>
          <w:trHeight w:val="300"/>
        </w:trPr>
        <w:tc>
          <w:tcPr>
            <w:tcW w:w="2977" w:type="dxa"/>
            <w:tcBorders>
              <w:top w:val="nil"/>
              <w:left w:val="nil"/>
              <w:bottom w:val="nil"/>
              <w:right w:val="nil"/>
            </w:tcBorders>
            <w:shd w:val="clear" w:color="auto" w:fill="auto"/>
            <w:noWrap/>
            <w:vAlign w:val="bottom"/>
            <w:hideMark/>
          </w:tcPr>
          <w:p w:rsidR="00216B67" w:rsidRPr="003F7E0D" w:rsidRDefault="00216B67" w:rsidP="00A23EE0">
            <w:pPr>
              <w:spacing w:after="0" w:line="240" w:lineRule="auto"/>
              <w:rPr>
                <w:rFonts w:ascii="Calibri" w:eastAsia="Times New Roman" w:hAnsi="Calibri" w:cs="Times New Roman"/>
                <w:color w:val="000000"/>
                <w:sz w:val="22"/>
                <w:lang w:eastAsia="en-GB"/>
              </w:rPr>
            </w:pPr>
            <w:r w:rsidRPr="003F7E0D">
              <w:rPr>
                <w:rFonts w:ascii="Calibri" w:eastAsia="Times New Roman" w:hAnsi="Calibri" w:cs="Times New Roman"/>
                <w:color w:val="000000"/>
                <w:sz w:val="22"/>
                <w:lang w:eastAsia="en-GB"/>
              </w:rPr>
              <w:t>BDCT</w:t>
            </w:r>
          </w:p>
        </w:tc>
        <w:tc>
          <w:tcPr>
            <w:tcW w:w="2977" w:type="dxa"/>
            <w:vAlign w:val="bottom"/>
          </w:tcPr>
          <w:p w:rsidR="00216B67" w:rsidRPr="003F7E0D" w:rsidRDefault="00216B67" w:rsidP="00A23EE0">
            <w:pPr>
              <w:spacing w:after="0" w:line="240" w:lineRule="auto"/>
              <w:rPr>
                <w:rFonts w:ascii="Calibri" w:eastAsia="Times New Roman" w:hAnsi="Calibri" w:cs="Times New Roman"/>
                <w:color w:val="000000"/>
                <w:sz w:val="22"/>
                <w:lang w:eastAsia="en-GB"/>
              </w:rPr>
            </w:pPr>
            <w:r w:rsidRPr="003F7E0D">
              <w:rPr>
                <w:rFonts w:ascii="Calibri" w:eastAsia="Times New Roman" w:hAnsi="Calibri" w:cs="Times New Roman"/>
                <w:color w:val="000000"/>
                <w:sz w:val="22"/>
                <w:lang w:eastAsia="en-GB"/>
              </w:rPr>
              <w:t>Interserve</w:t>
            </w:r>
          </w:p>
        </w:tc>
      </w:tr>
      <w:tr w:rsidR="00216B67" w:rsidRPr="003F7E0D" w:rsidTr="00A23EE0">
        <w:trPr>
          <w:trHeight w:val="300"/>
        </w:trPr>
        <w:tc>
          <w:tcPr>
            <w:tcW w:w="2977" w:type="dxa"/>
            <w:tcBorders>
              <w:top w:val="nil"/>
              <w:left w:val="nil"/>
              <w:bottom w:val="nil"/>
              <w:right w:val="nil"/>
            </w:tcBorders>
            <w:shd w:val="clear" w:color="auto" w:fill="auto"/>
            <w:noWrap/>
            <w:vAlign w:val="bottom"/>
            <w:hideMark/>
          </w:tcPr>
          <w:p w:rsidR="00216B67" w:rsidRPr="003F7E0D" w:rsidRDefault="00216B67" w:rsidP="00A23EE0">
            <w:pPr>
              <w:spacing w:after="0" w:line="240" w:lineRule="auto"/>
              <w:rPr>
                <w:rFonts w:ascii="Calibri" w:eastAsia="Times New Roman" w:hAnsi="Calibri" w:cs="Times New Roman"/>
                <w:color w:val="000000"/>
                <w:sz w:val="22"/>
                <w:lang w:eastAsia="en-GB"/>
              </w:rPr>
            </w:pPr>
            <w:r>
              <w:rPr>
                <w:rFonts w:ascii="Calibri" w:eastAsia="Times New Roman" w:hAnsi="Calibri" w:cs="Times New Roman"/>
                <w:color w:val="000000"/>
                <w:sz w:val="22"/>
                <w:lang w:eastAsia="en-GB"/>
              </w:rPr>
              <w:t xml:space="preserve"> </w:t>
            </w:r>
            <w:r w:rsidRPr="003F7E0D">
              <w:rPr>
                <w:rFonts w:ascii="Calibri" w:eastAsia="Times New Roman" w:hAnsi="Calibri" w:cs="Times New Roman"/>
                <w:color w:val="000000"/>
                <w:sz w:val="22"/>
                <w:lang w:eastAsia="en-GB"/>
              </w:rPr>
              <w:t>Bfd College</w:t>
            </w:r>
          </w:p>
        </w:tc>
        <w:tc>
          <w:tcPr>
            <w:tcW w:w="2977" w:type="dxa"/>
            <w:vAlign w:val="bottom"/>
          </w:tcPr>
          <w:p w:rsidR="00216B67" w:rsidRPr="003F7E0D" w:rsidRDefault="00216B67" w:rsidP="00A23EE0">
            <w:pPr>
              <w:spacing w:after="0" w:line="240" w:lineRule="auto"/>
              <w:rPr>
                <w:rFonts w:ascii="Calibri" w:eastAsia="Times New Roman" w:hAnsi="Calibri" w:cs="Times New Roman"/>
                <w:color w:val="000000"/>
                <w:sz w:val="22"/>
                <w:lang w:eastAsia="en-GB"/>
              </w:rPr>
            </w:pPr>
            <w:r w:rsidRPr="003F7E0D">
              <w:rPr>
                <w:rFonts w:ascii="Calibri" w:eastAsia="Times New Roman" w:hAnsi="Calibri" w:cs="Times New Roman"/>
                <w:color w:val="000000"/>
                <w:sz w:val="22"/>
                <w:lang w:eastAsia="en-GB"/>
              </w:rPr>
              <w:t>JC+</w:t>
            </w:r>
          </w:p>
        </w:tc>
      </w:tr>
      <w:tr w:rsidR="00216B67" w:rsidRPr="003F7E0D" w:rsidTr="00A23EE0">
        <w:trPr>
          <w:trHeight w:val="300"/>
        </w:trPr>
        <w:tc>
          <w:tcPr>
            <w:tcW w:w="2977" w:type="dxa"/>
            <w:tcBorders>
              <w:top w:val="nil"/>
              <w:left w:val="nil"/>
              <w:bottom w:val="nil"/>
              <w:right w:val="nil"/>
            </w:tcBorders>
            <w:shd w:val="clear" w:color="auto" w:fill="auto"/>
            <w:noWrap/>
            <w:vAlign w:val="bottom"/>
            <w:hideMark/>
          </w:tcPr>
          <w:p w:rsidR="00216B67" w:rsidRPr="003F7E0D" w:rsidRDefault="00216B67" w:rsidP="00A23EE0">
            <w:pPr>
              <w:spacing w:after="0" w:line="240" w:lineRule="auto"/>
              <w:rPr>
                <w:rFonts w:ascii="Calibri" w:eastAsia="Times New Roman" w:hAnsi="Calibri" w:cs="Times New Roman"/>
                <w:b/>
                <w:bCs/>
                <w:color w:val="000000"/>
                <w:sz w:val="22"/>
                <w:lang w:eastAsia="en-GB"/>
              </w:rPr>
            </w:pPr>
            <w:r w:rsidRPr="003F7E0D">
              <w:rPr>
                <w:rFonts w:ascii="Calibri" w:eastAsia="Times New Roman" w:hAnsi="Calibri" w:cs="Times New Roman"/>
                <w:b/>
                <w:bCs/>
                <w:color w:val="000000"/>
                <w:sz w:val="22"/>
                <w:lang w:eastAsia="en-GB"/>
              </w:rPr>
              <w:t>Bfd University</w:t>
            </w:r>
          </w:p>
        </w:tc>
        <w:tc>
          <w:tcPr>
            <w:tcW w:w="2977" w:type="dxa"/>
            <w:vAlign w:val="bottom"/>
          </w:tcPr>
          <w:p w:rsidR="00216B67" w:rsidRPr="003F7E0D" w:rsidRDefault="00216B67" w:rsidP="00A23EE0">
            <w:pPr>
              <w:spacing w:after="0" w:line="240" w:lineRule="auto"/>
              <w:rPr>
                <w:rFonts w:ascii="Calibri" w:eastAsia="Times New Roman" w:hAnsi="Calibri" w:cs="Times New Roman"/>
                <w:color w:val="000000"/>
                <w:sz w:val="22"/>
                <w:lang w:eastAsia="en-GB"/>
              </w:rPr>
            </w:pPr>
            <w:r w:rsidRPr="003F7E0D">
              <w:rPr>
                <w:rFonts w:ascii="Calibri" w:eastAsia="Times New Roman" w:hAnsi="Calibri" w:cs="Times New Roman"/>
                <w:color w:val="000000"/>
                <w:sz w:val="22"/>
                <w:lang w:eastAsia="en-GB"/>
              </w:rPr>
              <w:t>Landmark</w:t>
            </w:r>
          </w:p>
        </w:tc>
      </w:tr>
      <w:tr w:rsidR="00216B67" w:rsidRPr="003F7E0D" w:rsidTr="00A23EE0">
        <w:trPr>
          <w:trHeight w:val="300"/>
        </w:trPr>
        <w:tc>
          <w:tcPr>
            <w:tcW w:w="2977" w:type="dxa"/>
            <w:tcBorders>
              <w:top w:val="nil"/>
              <w:left w:val="nil"/>
              <w:bottom w:val="nil"/>
              <w:right w:val="nil"/>
            </w:tcBorders>
            <w:shd w:val="clear" w:color="auto" w:fill="auto"/>
            <w:noWrap/>
            <w:vAlign w:val="bottom"/>
            <w:hideMark/>
          </w:tcPr>
          <w:p w:rsidR="00216B67" w:rsidRPr="003F7E0D" w:rsidRDefault="00216B67" w:rsidP="00A23EE0">
            <w:pPr>
              <w:spacing w:after="0" w:line="240" w:lineRule="auto"/>
              <w:rPr>
                <w:rFonts w:ascii="Calibri" w:eastAsia="Times New Roman" w:hAnsi="Calibri" w:cs="Times New Roman"/>
                <w:color w:val="000000"/>
                <w:sz w:val="22"/>
                <w:lang w:eastAsia="en-GB"/>
              </w:rPr>
            </w:pPr>
            <w:r w:rsidRPr="003F7E0D">
              <w:rPr>
                <w:rFonts w:ascii="Calibri" w:eastAsia="Times New Roman" w:hAnsi="Calibri" w:cs="Times New Roman"/>
                <w:color w:val="000000"/>
                <w:sz w:val="22"/>
                <w:lang w:eastAsia="en-GB"/>
              </w:rPr>
              <w:t>Bfd Crime Reduction Imitative</w:t>
            </w:r>
          </w:p>
        </w:tc>
        <w:tc>
          <w:tcPr>
            <w:tcW w:w="2977" w:type="dxa"/>
            <w:vAlign w:val="bottom"/>
          </w:tcPr>
          <w:p w:rsidR="00216B67" w:rsidRPr="003F7E0D" w:rsidRDefault="00216B67" w:rsidP="00A23EE0">
            <w:pPr>
              <w:spacing w:after="0" w:line="240" w:lineRule="auto"/>
              <w:rPr>
                <w:rFonts w:ascii="Calibri" w:eastAsia="Times New Roman" w:hAnsi="Calibri" w:cs="Times New Roman"/>
                <w:color w:val="000000"/>
                <w:sz w:val="22"/>
                <w:lang w:eastAsia="en-GB"/>
              </w:rPr>
            </w:pPr>
            <w:r w:rsidRPr="003F7E0D">
              <w:rPr>
                <w:rFonts w:ascii="Calibri" w:eastAsia="Times New Roman" w:hAnsi="Calibri" w:cs="Times New Roman"/>
                <w:color w:val="000000"/>
                <w:sz w:val="22"/>
                <w:lang w:eastAsia="en-GB"/>
              </w:rPr>
              <w:t>Langley Trust</w:t>
            </w:r>
          </w:p>
        </w:tc>
      </w:tr>
      <w:tr w:rsidR="00216B67" w:rsidRPr="003F7E0D" w:rsidTr="00A23EE0">
        <w:trPr>
          <w:trHeight w:val="300"/>
        </w:trPr>
        <w:tc>
          <w:tcPr>
            <w:tcW w:w="2977" w:type="dxa"/>
            <w:tcBorders>
              <w:top w:val="nil"/>
              <w:left w:val="nil"/>
              <w:bottom w:val="nil"/>
              <w:right w:val="nil"/>
            </w:tcBorders>
            <w:shd w:val="clear" w:color="auto" w:fill="auto"/>
            <w:noWrap/>
            <w:vAlign w:val="bottom"/>
            <w:hideMark/>
          </w:tcPr>
          <w:p w:rsidR="00216B67" w:rsidRPr="003F7E0D" w:rsidRDefault="00216B67" w:rsidP="00A23EE0">
            <w:pPr>
              <w:spacing w:after="0" w:line="240" w:lineRule="auto"/>
              <w:rPr>
                <w:rFonts w:ascii="Calibri" w:eastAsia="Times New Roman" w:hAnsi="Calibri" w:cs="Times New Roman"/>
                <w:color w:val="000000"/>
                <w:sz w:val="22"/>
                <w:lang w:eastAsia="en-GB"/>
              </w:rPr>
            </w:pPr>
            <w:r w:rsidRPr="003F7E0D">
              <w:rPr>
                <w:rFonts w:ascii="Calibri" w:eastAsia="Times New Roman" w:hAnsi="Calibri" w:cs="Times New Roman"/>
                <w:color w:val="000000"/>
                <w:sz w:val="22"/>
                <w:lang w:eastAsia="en-GB"/>
              </w:rPr>
              <w:t>Canterbury Advice Centre</w:t>
            </w:r>
          </w:p>
        </w:tc>
        <w:tc>
          <w:tcPr>
            <w:tcW w:w="2977" w:type="dxa"/>
            <w:vAlign w:val="bottom"/>
          </w:tcPr>
          <w:p w:rsidR="00216B67" w:rsidRPr="003F7E0D" w:rsidRDefault="00216B67" w:rsidP="00A23EE0">
            <w:pPr>
              <w:spacing w:after="0" w:line="240" w:lineRule="auto"/>
              <w:rPr>
                <w:rFonts w:ascii="Calibri" w:eastAsia="Times New Roman" w:hAnsi="Calibri" w:cs="Times New Roman"/>
                <w:color w:val="000000"/>
                <w:sz w:val="22"/>
                <w:lang w:eastAsia="en-GB"/>
              </w:rPr>
            </w:pPr>
            <w:r w:rsidRPr="003F7E0D">
              <w:rPr>
                <w:rFonts w:ascii="Calibri" w:eastAsia="Times New Roman" w:hAnsi="Calibri" w:cs="Times New Roman"/>
                <w:color w:val="000000"/>
                <w:sz w:val="22"/>
                <w:lang w:eastAsia="en-GB"/>
              </w:rPr>
              <w:t>Lindfield Mount</w:t>
            </w:r>
          </w:p>
        </w:tc>
      </w:tr>
      <w:tr w:rsidR="00216B67" w:rsidRPr="003F7E0D" w:rsidTr="00A23EE0">
        <w:trPr>
          <w:trHeight w:val="300"/>
        </w:trPr>
        <w:tc>
          <w:tcPr>
            <w:tcW w:w="2977" w:type="dxa"/>
            <w:tcBorders>
              <w:top w:val="nil"/>
              <w:left w:val="nil"/>
              <w:bottom w:val="nil"/>
              <w:right w:val="nil"/>
            </w:tcBorders>
            <w:shd w:val="clear" w:color="auto" w:fill="auto"/>
            <w:noWrap/>
            <w:vAlign w:val="bottom"/>
            <w:hideMark/>
          </w:tcPr>
          <w:p w:rsidR="00216B67" w:rsidRPr="003F7E0D" w:rsidRDefault="00216B67" w:rsidP="00A23EE0">
            <w:pPr>
              <w:spacing w:after="0" w:line="240" w:lineRule="auto"/>
              <w:rPr>
                <w:rFonts w:ascii="Calibri" w:eastAsia="Times New Roman" w:hAnsi="Calibri" w:cs="Times New Roman"/>
                <w:color w:val="000000"/>
                <w:sz w:val="22"/>
                <w:lang w:eastAsia="en-GB"/>
              </w:rPr>
            </w:pPr>
            <w:r w:rsidRPr="003F7E0D">
              <w:rPr>
                <w:rFonts w:ascii="Calibri" w:eastAsia="Times New Roman" w:hAnsi="Calibri" w:cs="Times New Roman"/>
                <w:color w:val="000000"/>
                <w:sz w:val="22"/>
                <w:lang w:eastAsia="en-GB"/>
              </w:rPr>
              <w:t>Church</w:t>
            </w:r>
          </w:p>
        </w:tc>
        <w:tc>
          <w:tcPr>
            <w:tcW w:w="2977" w:type="dxa"/>
            <w:vAlign w:val="bottom"/>
          </w:tcPr>
          <w:p w:rsidR="00216B67" w:rsidRPr="003F7E0D" w:rsidRDefault="00216B67" w:rsidP="00A23EE0">
            <w:pPr>
              <w:spacing w:after="0" w:line="240" w:lineRule="auto"/>
              <w:rPr>
                <w:rFonts w:ascii="Calibri" w:eastAsia="Times New Roman" w:hAnsi="Calibri" w:cs="Times New Roman"/>
                <w:color w:val="000000"/>
                <w:sz w:val="22"/>
                <w:lang w:eastAsia="en-GB"/>
              </w:rPr>
            </w:pPr>
            <w:r w:rsidRPr="003F7E0D">
              <w:rPr>
                <w:rFonts w:ascii="Calibri" w:eastAsia="Times New Roman" w:hAnsi="Calibri" w:cs="Times New Roman"/>
                <w:color w:val="000000"/>
                <w:sz w:val="22"/>
                <w:lang w:eastAsia="en-GB"/>
              </w:rPr>
              <w:t>Making Space</w:t>
            </w:r>
          </w:p>
        </w:tc>
      </w:tr>
      <w:tr w:rsidR="00216B67" w:rsidRPr="003F7E0D" w:rsidTr="00A23EE0">
        <w:trPr>
          <w:trHeight w:val="300"/>
        </w:trPr>
        <w:tc>
          <w:tcPr>
            <w:tcW w:w="2977" w:type="dxa"/>
            <w:tcBorders>
              <w:top w:val="nil"/>
              <w:left w:val="nil"/>
              <w:bottom w:val="nil"/>
              <w:right w:val="nil"/>
            </w:tcBorders>
            <w:shd w:val="clear" w:color="auto" w:fill="auto"/>
            <w:noWrap/>
            <w:vAlign w:val="bottom"/>
            <w:hideMark/>
          </w:tcPr>
          <w:p w:rsidR="00216B67" w:rsidRPr="003F7E0D" w:rsidRDefault="00216B67" w:rsidP="00A23EE0">
            <w:pPr>
              <w:spacing w:after="0" w:line="240" w:lineRule="auto"/>
              <w:rPr>
                <w:rFonts w:ascii="Calibri" w:eastAsia="Times New Roman" w:hAnsi="Calibri" w:cs="Times New Roman"/>
                <w:color w:val="000000"/>
                <w:sz w:val="22"/>
                <w:lang w:eastAsia="en-GB"/>
              </w:rPr>
            </w:pPr>
            <w:r w:rsidRPr="003F7E0D">
              <w:rPr>
                <w:rFonts w:ascii="Calibri" w:eastAsia="Times New Roman" w:hAnsi="Calibri" w:cs="Times New Roman"/>
                <w:color w:val="000000"/>
                <w:sz w:val="22"/>
                <w:lang w:eastAsia="en-GB"/>
              </w:rPr>
              <w:t>City Community Mental Health</w:t>
            </w:r>
          </w:p>
        </w:tc>
        <w:tc>
          <w:tcPr>
            <w:tcW w:w="2977" w:type="dxa"/>
            <w:vAlign w:val="bottom"/>
          </w:tcPr>
          <w:p w:rsidR="00216B67" w:rsidRPr="003F7E0D" w:rsidRDefault="00216B67" w:rsidP="00A23EE0">
            <w:pPr>
              <w:spacing w:after="0" w:line="240" w:lineRule="auto"/>
              <w:rPr>
                <w:rFonts w:ascii="Calibri" w:eastAsia="Times New Roman" w:hAnsi="Calibri" w:cs="Times New Roman"/>
                <w:color w:val="000000"/>
                <w:sz w:val="22"/>
                <w:lang w:eastAsia="en-GB"/>
              </w:rPr>
            </w:pPr>
            <w:r w:rsidRPr="003F7E0D">
              <w:rPr>
                <w:rFonts w:ascii="Calibri" w:eastAsia="Times New Roman" w:hAnsi="Calibri" w:cs="Times New Roman"/>
                <w:color w:val="000000"/>
                <w:sz w:val="22"/>
                <w:lang w:eastAsia="en-GB"/>
              </w:rPr>
              <w:t>Oak Villas</w:t>
            </w:r>
          </w:p>
        </w:tc>
      </w:tr>
      <w:tr w:rsidR="00216B67" w:rsidRPr="003F7E0D" w:rsidTr="00A23EE0">
        <w:trPr>
          <w:trHeight w:val="300"/>
        </w:trPr>
        <w:tc>
          <w:tcPr>
            <w:tcW w:w="2977" w:type="dxa"/>
            <w:tcBorders>
              <w:top w:val="nil"/>
              <w:left w:val="nil"/>
              <w:bottom w:val="nil"/>
              <w:right w:val="nil"/>
            </w:tcBorders>
            <w:shd w:val="clear" w:color="auto" w:fill="auto"/>
            <w:noWrap/>
            <w:vAlign w:val="bottom"/>
            <w:hideMark/>
          </w:tcPr>
          <w:p w:rsidR="00216B67" w:rsidRPr="003F7E0D" w:rsidRDefault="00216B67" w:rsidP="00A23EE0">
            <w:pPr>
              <w:spacing w:after="0" w:line="240" w:lineRule="auto"/>
              <w:rPr>
                <w:rFonts w:ascii="Calibri" w:eastAsia="Times New Roman" w:hAnsi="Calibri" w:cs="Times New Roman"/>
                <w:color w:val="000000"/>
                <w:sz w:val="22"/>
                <w:lang w:eastAsia="en-GB"/>
              </w:rPr>
            </w:pPr>
            <w:r w:rsidRPr="003F7E0D">
              <w:rPr>
                <w:rFonts w:ascii="Calibri" w:eastAsia="Times New Roman" w:hAnsi="Calibri" w:cs="Times New Roman"/>
                <w:color w:val="000000"/>
                <w:sz w:val="22"/>
                <w:lang w:eastAsia="en-GB"/>
              </w:rPr>
              <w:t>Creative Support</w:t>
            </w:r>
          </w:p>
        </w:tc>
        <w:tc>
          <w:tcPr>
            <w:tcW w:w="2977" w:type="dxa"/>
            <w:vAlign w:val="bottom"/>
          </w:tcPr>
          <w:p w:rsidR="00216B67" w:rsidRPr="003F7E0D" w:rsidRDefault="00216B67" w:rsidP="00A23EE0">
            <w:pPr>
              <w:spacing w:after="0" w:line="240" w:lineRule="auto"/>
              <w:rPr>
                <w:rFonts w:ascii="Calibri" w:eastAsia="Times New Roman" w:hAnsi="Calibri" w:cs="Times New Roman"/>
                <w:color w:val="000000"/>
                <w:sz w:val="22"/>
                <w:lang w:eastAsia="en-GB"/>
              </w:rPr>
            </w:pPr>
            <w:r w:rsidRPr="003F7E0D">
              <w:rPr>
                <w:rFonts w:ascii="Calibri" w:eastAsia="Times New Roman" w:hAnsi="Calibri" w:cs="Times New Roman"/>
                <w:color w:val="000000"/>
                <w:sz w:val="22"/>
                <w:lang w:eastAsia="en-GB"/>
              </w:rPr>
              <w:t>Wellbeing Service</w:t>
            </w:r>
          </w:p>
        </w:tc>
      </w:tr>
      <w:tr w:rsidR="00216B67" w:rsidRPr="003F7E0D" w:rsidTr="00A23EE0">
        <w:trPr>
          <w:trHeight w:val="300"/>
        </w:trPr>
        <w:tc>
          <w:tcPr>
            <w:tcW w:w="2977" w:type="dxa"/>
            <w:tcBorders>
              <w:top w:val="nil"/>
              <w:left w:val="nil"/>
              <w:bottom w:val="nil"/>
              <w:right w:val="nil"/>
            </w:tcBorders>
            <w:shd w:val="clear" w:color="auto" w:fill="auto"/>
            <w:noWrap/>
            <w:vAlign w:val="bottom"/>
            <w:hideMark/>
          </w:tcPr>
          <w:p w:rsidR="00216B67" w:rsidRPr="003F7E0D" w:rsidRDefault="00216B67" w:rsidP="00A23EE0">
            <w:pPr>
              <w:spacing w:after="0" w:line="240" w:lineRule="auto"/>
              <w:rPr>
                <w:rFonts w:ascii="Calibri" w:eastAsia="Times New Roman" w:hAnsi="Calibri" w:cs="Times New Roman"/>
                <w:color w:val="000000"/>
                <w:sz w:val="22"/>
                <w:lang w:eastAsia="en-GB"/>
              </w:rPr>
            </w:pPr>
            <w:r w:rsidRPr="003F7E0D">
              <w:rPr>
                <w:rFonts w:ascii="Calibri" w:eastAsia="Times New Roman" w:hAnsi="Calibri" w:cs="Times New Roman"/>
                <w:color w:val="000000"/>
                <w:sz w:val="22"/>
                <w:lang w:eastAsia="en-GB"/>
              </w:rPr>
              <w:t>Day Shelter</w:t>
            </w:r>
          </w:p>
        </w:tc>
        <w:tc>
          <w:tcPr>
            <w:tcW w:w="2977" w:type="dxa"/>
            <w:vAlign w:val="bottom"/>
          </w:tcPr>
          <w:p w:rsidR="00216B67" w:rsidRPr="003F7E0D" w:rsidRDefault="00216B67" w:rsidP="00A23EE0">
            <w:pPr>
              <w:spacing w:after="0" w:line="240" w:lineRule="auto"/>
              <w:rPr>
                <w:rFonts w:ascii="Calibri" w:eastAsia="Times New Roman" w:hAnsi="Calibri" w:cs="Times New Roman"/>
                <w:color w:val="000000"/>
                <w:sz w:val="22"/>
                <w:lang w:eastAsia="en-GB"/>
              </w:rPr>
            </w:pPr>
            <w:r w:rsidRPr="003F7E0D">
              <w:rPr>
                <w:rFonts w:ascii="Calibri" w:eastAsia="Times New Roman" w:hAnsi="Calibri" w:cs="Times New Roman"/>
                <w:color w:val="000000"/>
                <w:sz w:val="22"/>
                <w:lang w:eastAsia="en-GB"/>
              </w:rPr>
              <w:t>Probation</w:t>
            </w:r>
          </w:p>
        </w:tc>
      </w:tr>
      <w:tr w:rsidR="00216B67" w:rsidRPr="003F7E0D" w:rsidTr="00A23EE0">
        <w:trPr>
          <w:trHeight w:val="300"/>
        </w:trPr>
        <w:tc>
          <w:tcPr>
            <w:tcW w:w="2977" w:type="dxa"/>
            <w:tcBorders>
              <w:top w:val="nil"/>
              <w:left w:val="nil"/>
              <w:bottom w:val="nil"/>
              <w:right w:val="nil"/>
            </w:tcBorders>
            <w:shd w:val="clear" w:color="auto" w:fill="auto"/>
            <w:noWrap/>
            <w:vAlign w:val="bottom"/>
            <w:hideMark/>
          </w:tcPr>
          <w:p w:rsidR="00216B67" w:rsidRPr="003F7E0D" w:rsidRDefault="00216B67" w:rsidP="00A23EE0">
            <w:pPr>
              <w:spacing w:after="0" w:line="240" w:lineRule="auto"/>
              <w:rPr>
                <w:rFonts w:ascii="Calibri" w:eastAsia="Times New Roman" w:hAnsi="Calibri" w:cs="Times New Roman"/>
                <w:color w:val="000000"/>
                <w:sz w:val="22"/>
                <w:lang w:eastAsia="en-GB"/>
              </w:rPr>
            </w:pPr>
            <w:r w:rsidRPr="003F7E0D">
              <w:rPr>
                <w:rFonts w:ascii="Calibri" w:eastAsia="Times New Roman" w:hAnsi="Calibri" w:cs="Times New Roman"/>
                <w:color w:val="000000"/>
                <w:sz w:val="22"/>
                <w:lang w:eastAsia="en-GB"/>
              </w:rPr>
              <w:t>Ridge Medical Practice</w:t>
            </w:r>
          </w:p>
        </w:tc>
        <w:tc>
          <w:tcPr>
            <w:tcW w:w="2977" w:type="dxa"/>
            <w:vAlign w:val="bottom"/>
          </w:tcPr>
          <w:p w:rsidR="00216B67" w:rsidRPr="003F7E0D" w:rsidRDefault="00216B67" w:rsidP="00A23EE0">
            <w:pPr>
              <w:spacing w:after="0" w:line="240" w:lineRule="auto"/>
              <w:rPr>
                <w:rFonts w:ascii="Calibri" w:eastAsia="Times New Roman" w:hAnsi="Calibri" w:cs="Times New Roman"/>
                <w:color w:val="000000"/>
                <w:sz w:val="22"/>
                <w:lang w:eastAsia="en-GB"/>
              </w:rPr>
            </w:pPr>
            <w:r w:rsidRPr="003F7E0D">
              <w:rPr>
                <w:rFonts w:ascii="Calibri" w:eastAsia="Times New Roman" w:hAnsi="Calibri" w:cs="Times New Roman"/>
                <w:color w:val="000000"/>
                <w:sz w:val="22"/>
                <w:lang w:eastAsia="en-GB"/>
              </w:rPr>
              <w:t>Remploy</w:t>
            </w:r>
          </w:p>
        </w:tc>
      </w:tr>
      <w:tr w:rsidR="00216B67" w:rsidRPr="003F7E0D" w:rsidTr="00A23EE0">
        <w:trPr>
          <w:trHeight w:val="300"/>
        </w:trPr>
        <w:tc>
          <w:tcPr>
            <w:tcW w:w="2977" w:type="dxa"/>
            <w:tcBorders>
              <w:top w:val="nil"/>
              <w:left w:val="nil"/>
              <w:bottom w:val="nil"/>
              <w:right w:val="nil"/>
            </w:tcBorders>
            <w:shd w:val="clear" w:color="auto" w:fill="auto"/>
            <w:noWrap/>
            <w:vAlign w:val="bottom"/>
            <w:hideMark/>
          </w:tcPr>
          <w:p w:rsidR="00216B67" w:rsidRPr="003F7E0D" w:rsidRDefault="00216B67" w:rsidP="00A23EE0">
            <w:pPr>
              <w:spacing w:after="0" w:line="240" w:lineRule="auto"/>
              <w:rPr>
                <w:rFonts w:ascii="Calibri" w:eastAsia="Times New Roman" w:hAnsi="Calibri" w:cs="Times New Roman"/>
                <w:color w:val="000000"/>
                <w:sz w:val="22"/>
                <w:lang w:eastAsia="en-GB"/>
              </w:rPr>
            </w:pPr>
            <w:r w:rsidRPr="003F7E0D">
              <w:rPr>
                <w:rFonts w:ascii="Calibri" w:eastAsia="Times New Roman" w:hAnsi="Calibri" w:cs="Times New Roman"/>
                <w:color w:val="000000"/>
                <w:sz w:val="22"/>
                <w:lang w:eastAsia="en-GB"/>
              </w:rPr>
              <w:t>Equality Together</w:t>
            </w:r>
          </w:p>
        </w:tc>
        <w:tc>
          <w:tcPr>
            <w:tcW w:w="2977" w:type="dxa"/>
            <w:vAlign w:val="bottom"/>
          </w:tcPr>
          <w:p w:rsidR="00216B67" w:rsidRPr="003F7E0D" w:rsidRDefault="00216B67" w:rsidP="00A23EE0">
            <w:pPr>
              <w:spacing w:after="0" w:line="240" w:lineRule="auto"/>
              <w:rPr>
                <w:rFonts w:ascii="Calibri" w:eastAsia="Times New Roman" w:hAnsi="Calibri" w:cs="Times New Roman"/>
                <w:color w:val="000000"/>
                <w:sz w:val="22"/>
                <w:lang w:eastAsia="en-GB"/>
              </w:rPr>
            </w:pPr>
            <w:r w:rsidRPr="003F7E0D">
              <w:rPr>
                <w:rFonts w:ascii="Calibri" w:eastAsia="Times New Roman" w:hAnsi="Calibri" w:cs="Times New Roman"/>
                <w:color w:val="000000"/>
                <w:sz w:val="22"/>
                <w:lang w:eastAsia="en-GB"/>
              </w:rPr>
              <w:t>Safety First</w:t>
            </w:r>
          </w:p>
        </w:tc>
      </w:tr>
      <w:tr w:rsidR="00216B67" w:rsidRPr="003F7E0D" w:rsidTr="00A23EE0">
        <w:trPr>
          <w:trHeight w:val="300"/>
        </w:trPr>
        <w:tc>
          <w:tcPr>
            <w:tcW w:w="2977" w:type="dxa"/>
            <w:tcBorders>
              <w:top w:val="nil"/>
              <w:left w:val="nil"/>
              <w:bottom w:val="nil"/>
              <w:right w:val="nil"/>
            </w:tcBorders>
            <w:shd w:val="clear" w:color="auto" w:fill="auto"/>
            <w:noWrap/>
            <w:vAlign w:val="bottom"/>
            <w:hideMark/>
          </w:tcPr>
          <w:p w:rsidR="00216B67" w:rsidRPr="003F7E0D" w:rsidRDefault="00216B67" w:rsidP="00A23EE0">
            <w:pPr>
              <w:spacing w:after="0" w:line="240" w:lineRule="auto"/>
              <w:rPr>
                <w:rFonts w:ascii="Calibri" w:eastAsia="Times New Roman" w:hAnsi="Calibri" w:cs="Times New Roman"/>
                <w:color w:val="000000"/>
                <w:sz w:val="22"/>
                <w:lang w:eastAsia="en-GB"/>
              </w:rPr>
            </w:pPr>
            <w:r w:rsidRPr="003F7E0D">
              <w:rPr>
                <w:rFonts w:ascii="Calibri" w:eastAsia="Times New Roman" w:hAnsi="Calibri" w:cs="Times New Roman"/>
                <w:color w:val="000000"/>
                <w:sz w:val="22"/>
                <w:lang w:eastAsia="en-GB"/>
              </w:rPr>
              <w:t>Little Horton Lane Medical Practice</w:t>
            </w:r>
          </w:p>
        </w:tc>
        <w:tc>
          <w:tcPr>
            <w:tcW w:w="2977" w:type="dxa"/>
            <w:vAlign w:val="bottom"/>
          </w:tcPr>
          <w:p w:rsidR="00216B67" w:rsidRPr="003F7E0D" w:rsidRDefault="00216B67" w:rsidP="00A23EE0">
            <w:pPr>
              <w:spacing w:after="0" w:line="240" w:lineRule="auto"/>
              <w:rPr>
                <w:rFonts w:ascii="Calibri" w:eastAsia="Times New Roman" w:hAnsi="Calibri" w:cs="Times New Roman"/>
                <w:color w:val="000000"/>
                <w:sz w:val="22"/>
                <w:lang w:eastAsia="en-GB"/>
              </w:rPr>
            </w:pPr>
            <w:r w:rsidRPr="003F7E0D">
              <w:rPr>
                <w:rFonts w:ascii="Calibri" w:eastAsia="Times New Roman" w:hAnsi="Calibri" w:cs="Times New Roman"/>
                <w:color w:val="000000"/>
                <w:sz w:val="22"/>
                <w:lang w:eastAsia="en-GB"/>
              </w:rPr>
              <w:t>Shared Life</w:t>
            </w:r>
          </w:p>
        </w:tc>
      </w:tr>
      <w:tr w:rsidR="00216B67" w:rsidRPr="003F7E0D" w:rsidTr="00A23EE0">
        <w:trPr>
          <w:trHeight w:val="300"/>
        </w:trPr>
        <w:tc>
          <w:tcPr>
            <w:tcW w:w="2977" w:type="dxa"/>
            <w:tcBorders>
              <w:top w:val="nil"/>
              <w:left w:val="nil"/>
              <w:bottom w:val="nil"/>
              <w:right w:val="nil"/>
            </w:tcBorders>
            <w:shd w:val="clear" w:color="auto" w:fill="auto"/>
            <w:noWrap/>
            <w:vAlign w:val="bottom"/>
            <w:hideMark/>
          </w:tcPr>
          <w:p w:rsidR="00216B67" w:rsidRPr="003F7E0D" w:rsidRDefault="00216B67" w:rsidP="00A23EE0">
            <w:pPr>
              <w:spacing w:after="0" w:line="240" w:lineRule="auto"/>
              <w:rPr>
                <w:rFonts w:ascii="Calibri" w:eastAsia="Times New Roman" w:hAnsi="Calibri" w:cs="Times New Roman"/>
                <w:color w:val="000000"/>
                <w:sz w:val="22"/>
                <w:lang w:eastAsia="en-GB"/>
              </w:rPr>
            </w:pPr>
            <w:r w:rsidRPr="003F7E0D">
              <w:rPr>
                <w:rFonts w:ascii="Calibri" w:eastAsia="Times New Roman" w:hAnsi="Calibri" w:cs="Times New Roman"/>
                <w:color w:val="000000"/>
                <w:sz w:val="22"/>
                <w:lang w:eastAsia="en-GB"/>
              </w:rPr>
              <w:t>Hive</w:t>
            </w:r>
          </w:p>
        </w:tc>
        <w:tc>
          <w:tcPr>
            <w:tcW w:w="2977" w:type="dxa"/>
            <w:vAlign w:val="bottom"/>
          </w:tcPr>
          <w:p w:rsidR="00216B67" w:rsidRPr="003F7E0D" w:rsidRDefault="00216B67" w:rsidP="00A23EE0">
            <w:pPr>
              <w:spacing w:after="0" w:line="240" w:lineRule="auto"/>
              <w:rPr>
                <w:rFonts w:ascii="Calibri" w:eastAsia="Times New Roman" w:hAnsi="Calibri" w:cs="Times New Roman"/>
                <w:color w:val="000000"/>
                <w:sz w:val="22"/>
                <w:lang w:eastAsia="en-GB"/>
              </w:rPr>
            </w:pPr>
            <w:r w:rsidRPr="003F7E0D">
              <w:rPr>
                <w:rFonts w:ascii="Calibri" w:eastAsia="Times New Roman" w:hAnsi="Calibri" w:cs="Times New Roman"/>
                <w:color w:val="000000"/>
                <w:sz w:val="22"/>
                <w:lang w:eastAsia="en-GB"/>
              </w:rPr>
              <w:t>T &amp; A</w:t>
            </w:r>
          </w:p>
        </w:tc>
      </w:tr>
      <w:tr w:rsidR="00216B67" w:rsidRPr="003F7E0D" w:rsidTr="00A23EE0">
        <w:trPr>
          <w:trHeight w:val="300"/>
        </w:trPr>
        <w:tc>
          <w:tcPr>
            <w:tcW w:w="2977" w:type="dxa"/>
            <w:tcBorders>
              <w:top w:val="nil"/>
              <w:left w:val="nil"/>
              <w:bottom w:val="nil"/>
              <w:right w:val="nil"/>
            </w:tcBorders>
            <w:shd w:val="clear" w:color="auto" w:fill="auto"/>
            <w:noWrap/>
            <w:vAlign w:val="bottom"/>
          </w:tcPr>
          <w:p w:rsidR="00216B67" w:rsidRPr="003F7E0D" w:rsidRDefault="00216B67" w:rsidP="00A23EE0">
            <w:pPr>
              <w:spacing w:after="0" w:line="240" w:lineRule="auto"/>
              <w:rPr>
                <w:rFonts w:ascii="Calibri" w:eastAsia="Times New Roman" w:hAnsi="Calibri" w:cs="Times New Roman"/>
                <w:color w:val="000000"/>
                <w:sz w:val="22"/>
                <w:lang w:eastAsia="en-GB"/>
              </w:rPr>
            </w:pPr>
            <w:r w:rsidRPr="003F7E0D">
              <w:rPr>
                <w:rFonts w:ascii="Calibri" w:eastAsia="Times New Roman" w:hAnsi="Calibri" w:cs="Times New Roman"/>
                <w:color w:val="000000"/>
                <w:sz w:val="22"/>
                <w:lang w:eastAsia="en-GB"/>
              </w:rPr>
              <w:t>Word of Mouth</w:t>
            </w:r>
          </w:p>
        </w:tc>
        <w:tc>
          <w:tcPr>
            <w:tcW w:w="2977" w:type="dxa"/>
            <w:vAlign w:val="bottom"/>
          </w:tcPr>
          <w:p w:rsidR="00216B67" w:rsidRPr="003F7E0D" w:rsidRDefault="00216B67" w:rsidP="00A23EE0">
            <w:pPr>
              <w:spacing w:after="0" w:line="240" w:lineRule="auto"/>
              <w:rPr>
                <w:rFonts w:ascii="Calibri" w:eastAsia="Times New Roman" w:hAnsi="Calibri" w:cs="Times New Roman"/>
                <w:color w:val="000000"/>
                <w:sz w:val="22"/>
                <w:lang w:eastAsia="en-GB"/>
              </w:rPr>
            </w:pPr>
            <w:r w:rsidRPr="003F7E0D">
              <w:rPr>
                <w:rFonts w:ascii="Calibri" w:eastAsia="Times New Roman" w:hAnsi="Calibri" w:cs="Times New Roman"/>
                <w:color w:val="000000"/>
                <w:sz w:val="22"/>
                <w:lang w:eastAsia="en-GB"/>
              </w:rPr>
              <w:t>Therapist</w:t>
            </w:r>
          </w:p>
        </w:tc>
      </w:tr>
      <w:tr w:rsidR="00216B67" w:rsidRPr="003F7E0D" w:rsidTr="00A23EE0">
        <w:trPr>
          <w:trHeight w:val="300"/>
        </w:trPr>
        <w:tc>
          <w:tcPr>
            <w:tcW w:w="2977" w:type="dxa"/>
            <w:tcBorders>
              <w:top w:val="nil"/>
              <w:left w:val="nil"/>
              <w:bottom w:val="nil"/>
              <w:right w:val="nil"/>
            </w:tcBorders>
            <w:shd w:val="clear" w:color="auto" w:fill="auto"/>
            <w:noWrap/>
            <w:vAlign w:val="bottom"/>
          </w:tcPr>
          <w:p w:rsidR="00216B67" w:rsidRPr="003F7E0D" w:rsidRDefault="00216B67" w:rsidP="00A23EE0">
            <w:pPr>
              <w:spacing w:after="0" w:line="240" w:lineRule="auto"/>
              <w:rPr>
                <w:rFonts w:ascii="Calibri" w:eastAsia="Times New Roman" w:hAnsi="Calibri" w:cs="Times New Roman"/>
                <w:color w:val="000000"/>
                <w:sz w:val="22"/>
                <w:lang w:eastAsia="en-GB"/>
              </w:rPr>
            </w:pPr>
            <w:r w:rsidRPr="003F7E0D">
              <w:rPr>
                <w:rFonts w:ascii="Calibri" w:eastAsia="Times New Roman" w:hAnsi="Calibri" w:cs="Times New Roman"/>
                <w:color w:val="000000"/>
                <w:sz w:val="22"/>
                <w:lang w:eastAsia="en-GB"/>
              </w:rPr>
              <w:t>Yorkshire Housing</w:t>
            </w:r>
          </w:p>
        </w:tc>
        <w:tc>
          <w:tcPr>
            <w:tcW w:w="2977" w:type="dxa"/>
            <w:vAlign w:val="bottom"/>
          </w:tcPr>
          <w:p w:rsidR="00216B67" w:rsidRPr="003F7E0D" w:rsidRDefault="00216B67" w:rsidP="00A23EE0">
            <w:pPr>
              <w:spacing w:after="0" w:line="240" w:lineRule="auto"/>
              <w:rPr>
                <w:rFonts w:ascii="Calibri" w:eastAsia="Times New Roman" w:hAnsi="Calibri" w:cs="Times New Roman"/>
                <w:color w:val="000000"/>
                <w:sz w:val="22"/>
                <w:lang w:eastAsia="en-GB"/>
              </w:rPr>
            </w:pPr>
            <w:r w:rsidRPr="003F7E0D">
              <w:rPr>
                <w:rFonts w:ascii="Calibri" w:eastAsia="Times New Roman" w:hAnsi="Calibri" w:cs="Times New Roman"/>
                <w:color w:val="000000"/>
                <w:sz w:val="22"/>
                <w:lang w:eastAsia="en-GB"/>
              </w:rPr>
              <w:t>Walking Club</w:t>
            </w:r>
          </w:p>
        </w:tc>
      </w:tr>
    </w:tbl>
    <w:p w:rsidR="00216B67" w:rsidRDefault="00216B67" w:rsidP="00216B67"/>
    <w:p w:rsidR="00216B67" w:rsidRDefault="00216B67" w:rsidP="00216B67">
      <w:r>
        <w:t>Feedback from partners is very positive, below is an example of the positive response they garner:</w:t>
      </w:r>
    </w:p>
    <w:p w:rsidR="00216B67" w:rsidRDefault="00216B67" w:rsidP="00216B67">
      <w:pPr>
        <w:spacing w:after="0"/>
        <w:rPr>
          <w:rFonts w:ascii="Tahoma" w:eastAsia="Times New Roman" w:hAnsi="Tahoma" w:cs="Tahoma"/>
          <w:i/>
          <w:color w:val="000000"/>
          <w:lang w:eastAsia="en-GB"/>
        </w:rPr>
      </w:pPr>
      <w:r>
        <w:rPr>
          <w:rFonts w:ascii="Tahoma" w:eastAsia="Times New Roman" w:hAnsi="Tahoma" w:cs="Tahoma"/>
          <w:i/>
          <w:color w:val="000000"/>
          <w:lang w:eastAsia="en-GB"/>
        </w:rPr>
        <w:t>“</w:t>
      </w:r>
      <w:r w:rsidRPr="003F7E0D">
        <w:rPr>
          <w:rFonts w:ascii="Tahoma" w:eastAsia="Times New Roman" w:hAnsi="Tahoma" w:cs="Tahoma"/>
          <w:i/>
          <w:color w:val="000000"/>
          <w:lang w:eastAsia="en-GB"/>
        </w:rPr>
        <w:t>We are very grateful to Fran and the rest of the team at Westend for all the help and support they have given us, they have shared their ideas with our staff and invited our patients to the various events and courses they have held. We appreciate the time they have given to us and hope to further develop our partnership.</w:t>
      </w:r>
      <w:r>
        <w:rPr>
          <w:rFonts w:ascii="Tahoma" w:eastAsia="Times New Roman" w:hAnsi="Tahoma" w:cs="Tahoma"/>
          <w:i/>
          <w:color w:val="000000"/>
          <w:lang w:eastAsia="en-GB"/>
        </w:rPr>
        <w:t xml:space="preserve">” </w:t>
      </w:r>
    </w:p>
    <w:p w:rsidR="00216B67" w:rsidRDefault="00216B67" w:rsidP="00216B67">
      <w:pPr>
        <w:spacing w:after="0"/>
      </w:pPr>
      <w:r>
        <w:rPr>
          <w:rFonts w:ascii="Tahoma" w:eastAsia="Times New Roman" w:hAnsi="Tahoma" w:cs="Tahoma"/>
          <w:i/>
          <w:color w:val="000000"/>
          <w:lang w:eastAsia="en-GB"/>
        </w:rPr>
        <w:t>Practice Manager, Little Horton Lane Medical Centre</w:t>
      </w:r>
    </w:p>
    <w:p w:rsidR="00216B67" w:rsidRDefault="00216B67" w:rsidP="003F7E0D">
      <w:pPr>
        <w:pStyle w:val="Heading1"/>
      </w:pPr>
    </w:p>
    <w:p w:rsidR="002C6891" w:rsidRDefault="002C6891" w:rsidP="00216B67">
      <w:pPr>
        <w:pStyle w:val="Heading2"/>
      </w:pPr>
      <w:bookmarkStart w:id="19" w:name="_Toc485911250"/>
      <w:r>
        <w:t>Quality, Monitoring and Evaluation</w:t>
      </w:r>
      <w:bookmarkEnd w:id="19"/>
    </w:p>
    <w:p w:rsidR="002C6891" w:rsidRDefault="002C6891" w:rsidP="002C6891">
      <w:r>
        <w:t>Outputs and Outcomes are identified gridded up and monitored against for all contracts and grants.</w:t>
      </w:r>
      <w:r w:rsidR="003F7E0D">
        <w:t xml:space="preserve">  This system is under constant development to ensure </w:t>
      </w:r>
      <w:r w:rsidR="00C724E1">
        <w:t>continuous</w:t>
      </w:r>
      <w:r w:rsidR="003F7E0D">
        <w:t xml:space="preserve"> improvement is embedded throughout the organisation.</w:t>
      </w:r>
    </w:p>
    <w:p w:rsidR="002C6891" w:rsidRDefault="002C6891" w:rsidP="002C6891">
      <w:r>
        <w:t>Staff and committee members are aware of outcomes and outputs on an ongoing basis</w:t>
      </w:r>
      <w:r w:rsidR="003F7E0D">
        <w:t xml:space="preserve"> and </w:t>
      </w:r>
      <w:r w:rsidR="00C724E1">
        <w:t>review</w:t>
      </w:r>
      <w:r w:rsidR="003F7E0D">
        <w:t xml:space="preserve"> them together.  The organisation also holds ‘Uglies’ meetings where staff, volunteers and committee members can air any difficulties that they are having in </w:t>
      </w:r>
      <w:r w:rsidR="00C724E1">
        <w:t>order</w:t>
      </w:r>
      <w:r w:rsidR="003F7E0D">
        <w:t xml:space="preserve"> to get collaborative support.</w:t>
      </w:r>
    </w:p>
    <w:p w:rsidR="002C6891" w:rsidRDefault="002C6891" w:rsidP="002C6891">
      <w:r>
        <w:lastRenderedPageBreak/>
        <w:t xml:space="preserve">They have a data protection and a security policy which has recently been reviewed and upgraded, </w:t>
      </w:r>
      <w:r w:rsidR="00C724E1">
        <w:t>covers and</w:t>
      </w:r>
      <w:r>
        <w:t xml:space="preserve"> a range of systems for the identification, collection and analysis of both hard and soft outcomes.</w:t>
      </w:r>
    </w:p>
    <w:p w:rsidR="002C6891" w:rsidRDefault="002C6891" w:rsidP="002C6891">
      <w:r>
        <w:t>Staff and volunteers are involved in the evaluation and monitoring of provision.</w:t>
      </w:r>
    </w:p>
    <w:p w:rsidR="002C6891" w:rsidRDefault="002C6891" w:rsidP="002C6891">
      <w:r>
        <w:t>Regular detailed reports are produced for funders in line with their requirements.</w:t>
      </w:r>
    </w:p>
    <w:p w:rsidR="002C6891" w:rsidRDefault="002C6891" w:rsidP="002C6891">
      <w:r>
        <w:t>Tutor observations are carried out by relevant experienced and qualified staff /trustees.</w:t>
      </w:r>
    </w:p>
    <w:p w:rsidR="002C6891" w:rsidRDefault="002C6891" w:rsidP="002C6891">
      <w:r>
        <w:t>Detailed registration documents have been designed to collect relevant data.</w:t>
      </w:r>
    </w:p>
    <w:p w:rsidR="002C6891" w:rsidRDefault="002C6891" w:rsidP="002C6891">
      <w:r>
        <w:t>ILPs /PDP have been developed.</w:t>
      </w:r>
    </w:p>
    <w:p w:rsidR="002C6891" w:rsidRDefault="003F7E0D" w:rsidP="002C6891">
      <w:r>
        <w:t>RAPRA systems have been developed and improved upon to ensure that they are not just a tick box exercise and are understood by all.</w:t>
      </w:r>
    </w:p>
    <w:p w:rsidR="002C6891" w:rsidRDefault="002C6891" w:rsidP="002C6891">
      <w:r>
        <w:t xml:space="preserve">The staff team has developed new methods of monitoring, evaluating and evidencing outcomes.  They have a system that is very comprehensive and works well for the Open door Community Project.  They continue to develop in this area and are currently looking at a way of measuring the projects Impact across the whole organisation.  </w:t>
      </w:r>
    </w:p>
    <w:p w:rsidR="002C6891" w:rsidRDefault="002C6891" w:rsidP="002C6891"/>
    <w:p w:rsidR="002C6891" w:rsidRDefault="002C6891" w:rsidP="002F25AB">
      <w:pPr>
        <w:pStyle w:val="Heading1"/>
      </w:pPr>
      <w:bookmarkStart w:id="20" w:name="_Toc485911251"/>
      <w:r>
        <w:t>Areas identified for development</w:t>
      </w:r>
      <w:bookmarkEnd w:id="20"/>
      <w:r>
        <w:t xml:space="preserve"> </w:t>
      </w:r>
    </w:p>
    <w:p w:rsidR="002C6891" w:rsidRDefault="002F25AB" w:rsidP="002C6891">
      <w:r>
        <w:t>There are a small number of areas of development:</w:t>
      </w:r>
    </w:p>
    <w:p w:rsidR="002F25AB" w:rsidRDefault="002F25AB" w:rsidP="002C6891">
      <w:r w:rsidRPr="002F25AB">
        <w:rPr>
          <w:b/>
        </w:rPr>
        <w:t>Physical Space</w:t>
      </w:r>
      <w:r>
        <w:t xml:space="preserve"> – both beneficiaries and staff suggested that a bigger space would be useful</w:t>
      </w:r>
    </w:p>
    <w:p w:rsidR="002F25AB" w:rsidRDefault="002F25AB" w:rsidP="002C6891">
      <w:r w:rsidRPr="002F25AB">
        <w:rPr>
          <w:b/>
        </w:rPr>
        <w:t>Consistency in Monitoring</w:t>
      </w:r>
      <w:r>
        <w:t xml:space="preserve"> – as the ethos of the centre is to continuous improvement this has led to some inconsistencies in recording data and in consistency of usage of systems by some staff and volunteers.  This is already being addressed as the organisation invested in some training to support the staff in their RARPA and monitoring practices and are looking at ways of improving the databases.</w:t>
      </w:r>
    </w:p>
    <w:p w:rsidR="002F25AB" w:rsidRDefault="00057459" w:rsidP="00216B67">
      <w:pPr>
        <w:pStyle w:val="Heading2"/>
      </w:pPr>
      <w:bookmarkStart w:id="21" w:name="_Toc485911252"/>
      <w:r>
        <w:t>The Legacy</w:t>
      </w:r>
      <w:bookmarkEnd w:id="21"/>
    </w:p>
    <w:p w:rsidR="00057459" w:rsidRDefault="00057459" w:rsidP="00057459">
      <w:r>
        <w:t xml:space="preserve">The West End Centre has a great impact and a legacy that I am sure will run for many years to come.  As part of the project West End Centre commissioned an amazing piece of work to really document the impact on </w:t>
      </w:r>
      <w:r w:rsidR="00C724E1">
        <w:t>people:</w:t>
      </w:r>
    </w:p>
    <w:p w:rsidR="00057459" w:rsidRDefault="00057459" w:rsidP="00057459">
      <w:pPr>
        <w:shd w:val="clear" w:color="auto" w:fill="FFFFFF"/>
        <w:rPr>
          <w:rFonts w:ascii="Garamond" w:eastAsia="Times New Roman" w:hAnsi="Garamond"/>
          <w:color w:val="000000"/>
          <w:sz w:val="24"/>
        </w:rPr>
      </w:pPr>
      <w:r>
        <w:rPr>
          <w:rFonts w:ascii="Garamond" w:eastAsia="Times New Roman" w:hAnsi="Garamond"/>
          <w:color w:val="000000"/>
        </w:rPr>
        <w:t>St Oswald's West End Centre</w:t>
      </w:r>
    </w:p>
    <w:p w:rsidR="00057459" w:rsidRDefault="00057459" w:rsidP="00057459">
      <w:pPr>
        <w:shd w:val="clear" w:color="auto" w:fill="FFFFFF"/>
        <w:rPr>
          <w:rFonts w:ascii="Garamond" w:eastAsia="Times New Roman" w:hAnsi="Garamond"/>
          <w:color w:val="000000"/>
        </w:rPr>
      </w:pPr>
      <w:r>
        <w:rPr>
          <w:rFonts w:ascii="Garamond" w:eastAsia="Times New Roman" w:hAnsi="Garamond"/>
          <w:color w:val="000000"/>
        </w:rPr>
        <w:t>A Portrait of a Caring Community</w:t>
      </w:r>
    </w:p>
    <w:p w:rsidR="00057459" w:rsidRDefault="00057459" w:rsidP="00057459">
      <w:pPr>
        <w:shd w:val="clear" w:color="auto" w:fill="FFFFFF"/>
        <w:rPr>
          <w:rFonts w:ascii="Garamond" w:eastAsia="Times New Roman" w:hAnsi="Garamond"/>
          <w:color w:val="000000"/>
        </w:rPr>
      </w:pPr>
      <w:r>
        <w:rPr>
          <w:rFonts w:ascii="Garamond" w:eastAsia="Times New Roman" w:hAnsi="Garamond"/>
          <w:color w:val="000000"/>
        </w:rPr>
        <w:t xml:space="preserve">A photo story documenting the people and the place.  Illustrating in this world and on every lever, the impact we make on </w:t>
      </w:r>
      <w:r w:rsidR="00C724E1">
        <w:rPr>
          <w:rFonts w:ascii="Garamond" w:eastAsia="Times New Roman" w:hAnsi="Garamond"/>
          <w:color w:val="000000"/>
        </w:rPr>
        <w:t>each other’s</w:t>
      </w:r>
      <w:r>
        <w:rPr>
          <w:rFonts w:ascii="Garamond" w:eastAsia="Times New Roman" w:hAnsi="Garamond"/>
          <w:color w:val="000000"/>
        </w:rPr>
        <w:t xml:space="preserve"> lives.</w:t>
      </w:r>
    </w:p>
    <w:p w:rsidR="00057459" w:rsidRDefault="00057459" w:rsidP="00057459">
      <w:pPr>
        <w:shd w:val="clear" w:color="auto" w:fill="FFFFFF"/>
        <w:rPr>
          <w:rFonts w:ascii="Garamond" w:eastAsia="Times New Roman" w:hAnsi="Garamond"/>
          <w:color w:val="000000"/>
        </w:rPr>
      </w:pPr>
      <w:r>
        <w:rPr>
          <w:rFonts w:ascii="Garamond" w:eastAsia="Times New Roman" w:hAnsi="Garamond"/>
          <w:color w:val="000000"/>
        </w:rPr>
        <w:t>Phil Jackson</w:t>
      </w:r>
    </w:p>
    <w:p w:rsidR="00057459" w:rsidRPr="00057459" w:rsidRDefault="00057459" w:rsidP="00057459">
      <w:r>
        <w:t>The work will be exhibited at West End Centre and they are hoping to then get community venues to host a ‘Road Show’ demonstrating the work of the centre and the local community.</w:t>
      </w:r>
    </w:p>
    <w:p w:rsidR="002C6891" w:rsidRDefault="002C6891" w:rsidP="002C6891"/>
    <w:p w:rsidR="002C6891" w:rsidRDefault="002C6891" w:rsidP="002C6891"/>
    <w:p w:rsidR="002C6891" w:rsidRDefault="002C6891" w:rsidP="002C6891"/>
    <w:p w:rsidR="002C6891" w:rsidRDefault="002C6891" w:rsidP="002C6891"/>
    <w:p w:rsidR="002C6891" w:rsidRDefault="002C6891" w:rsidP="002C6891"/>
    <w:p w:rsidR="002C6891" w:rsidRDefault="002C6891" w:rsidP="002C6891"/>
    <w:p w:rsidR="002C6891" w:rsidRDefault="002C6891" w:rsidP="002C6891"/>
    <w:p w:rsidR="002C6891" w:rsidRDefault="002C6891" w:rsidP="002C6891"/>
    <w:p w:rsidR="002C6891" w:rsidRDefault="002C6891" w:rsidP="002C6891"/>
    <w:p w:rsidR="002C6891" w:rsidRDefault="002C6891" w:rsidP="002C6891"/>
    <w:p w:rsidR="002C6891" w:rsidRDefault="002C6891" w:rsidP="002C6891"/>
    <w:p w:rsidR="002C6891" w:rsidRDefault="002C6891" w:rsidP="002C6891"/>
    <w:p w:rsidR="002C6891" w:rsidRDefault="002C6891" w:rsidP="002C6891"/>
    <w:p w:rsidR="002C6891" w:rsidRDefault="002C6891" w:rsidP="002C6891"/>
    <w:p w:rsidR="00E7194B" w:rsidRDefault="00E7194B"/>
    <w:sectPr w:rsidR="00E7194B" w:rsidSect="00597BB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C32AD"/>
    <w:multiLevelType w:val="hybridMultilevel"/>
    <w:tmpl w:val="97B8D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1DB0D43"/>
    <w:multiLevelType w:val="hybridMultilevel"/>
    <w:tmpl w:val="DC7C36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40C7B78"/>
    <w:multiLevelType w:val="hybridMultilevel"/>
    <w:tmpl w:val="E8C2F75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B27190B"/>
    <w:multiLevelType w:val="hybridMultilevel"/>
    <w:tmpl w:val="C87CC8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00009AC"/>
    <w:multiLevelType w:val="hybridMultilevel"/>
    <w:tmpl w:val="EEE8C406"/>
    <w:lvl w:ilvl="0" w:tplc="6D26A4CE">
      <w:start w:val="7"/>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A154B64"/>
    <w:multiLevelType w:val="hybridMultilevel"/>
    <w:tmpl w:val="74CE7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E71180C"/>
    <w:multiLevelType w:val="hybridMultilevel"/>
    <w:tmpl w:val="5EDA28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B6D5D6B"/>
    <w:multiLevelType w:val="hybridMultilevel"/>
    <w:tmpl w:val="939EAE2A"/>
    <w:lvl w:ilvl="0" w:tplc="6D26A4CE">
      <w:start w:val="7"/>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6"/>
  </w:num>
  <w:num w:numId="6">
    <w:abstractNumId w:val="5"/>
  </w:num>
  <w:num w:numId="7">
    <w:abstractNumId w:val="4"/>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compat/>
  <w:rsids>
    <w:rsidRoot w:val="00E7194B"/>
    <w:rsid w:val="00057459"/>
    <w:rsid w:val="000E4E13"/>
    <w:rsid w:val="00216B67"/>
    <w:rsid w:val="002648AA"/>
    <w:rsid w:val="002C6891"/>
    <w:rsid w:val="002F25AB"/>
    <w:rsid w:val="0035547F"/>
    <w:rsid w:val="003C06EC"/>
    <w:rsid w:val="003F7E0D"/>
    <w:rsid w:val="0040085C"/>
    <w:rsid w:val="004D3AF8"/>
    <w:rsid w:val="004F6FD9"/>
    <w:rsid w:val="00553B4F"/>
    <w:rsid w:val="005653A2"/>
    <w:rsid w:val="005701F6"/>
    <w:rsid w:val="00597BB6"/>
    <w:rsid w:val="0061099E"/>
    <w:rsid w:val="00633B5A"/>
    <w:rsid w:val="006A4F70"/>
    <w:rsid w:val="006B2031"/>
    <w:rsid w:val="006F068E"/>
    <w:rsid w:val="007845F5"/>
    <w:rsid w:val="007B5632"/>
    <w:rsid w:val="00814E36"/>
    <w:rsid w:val="008376D4"/>
    <w:rsid w:val="00843916"/>
    <w:rsid w:val="008B1FA2"/>
    <w:rsid w:val="0096048F"/>
    <w:rsid w:val="009D75D6"/>
    <w:rsid w:val="00A850F4"/>
    <w:rsid w:val="00AB699B"/>
    <w:rsid w:val="00B04867"/>
    <w:rsid w:val="00B07DAB"/>
    <w:rsid w:val="00BF414B"/>
    <w:rsid w:val="00C155E4"/>
    <w:rsid w:val="00C724E1"/>
    <w:rsid w:val="00E7194B"/>
    <w:rsid w:val="00E83A16"/>
    <w:rsid w:val="00E9113A"/>
    <w:rsid w:val="00E93C69"/>
    <w:rsid w:val="00EF7FC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6FD9"/>
    <w:rPr>
      <w:sz w:val="26"/>
    </w:rPr>
  </w:style>
  <w:style w:type="paragraph" w:styleId="Heading1">
    <w:name w:val="heading 1"/>
    <w:basedOn w:val="Normal"/>
    <w:next w:val="Normal"/>
    <w:link w:val="Heading1Char"/>
    <w:uiPriority w:val="9"/>
    <w:qFormat/>
    <w:rsid w:val="005653A2"/>
    <w:pPr>
      <w:outlineLvl w:val="0"/>
    </w:pPr>
    <w:rPr>
      <w:color w:val="2E74B5" w:themeColor="accent1" w:themeShade="BF"/>
      <w:sz w:val="36"/>
      <w:szCs w:val="36"/>
      <w:u w:val="single"/>
    </w:rPr>
  </w:style>
  <w:style w:type="paragraph" w:styleId="Heading2">
    <w:name w:val="heading 2"/>
    <w:basedOn w:val="Normal"/>
    <w:next w:val="Normal"/>
    <w:link w:val="Heading2Char"/>
    <w:uiPriority w:val="9"/>
    <w:unhideWhenUsed/>
    <w:qFormat/>
    <w:rsid w:val="005653A2"/>
    <w:pPr>
      <w:keepNext/>
      <w:keepLines/>
      <w:spacing w:before="40" w:after="0"/>
      <w:outlineLvl w:val="1"/>
    </w:pPr>
    <w:rPr>
      <w:rFonts w:asciiTheme="majorHAnsi" w:eastAsiaTheme="majorEastAsia" w:hAnsiTheme="majorHAnsi" w:cstheme="majorBidi"/>
      <w:b/>
      <w:color w:val="2E74B5" w:themeColor="accent1" w:themeShade="BF"/>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next w:val="Heading2"/>
    <w:qFormat/>
    <w:rsid w:val="000E4E13"/>
    <w:pPr>
      <w:keepNext/>
      <w:keepLines/>
      <w:spacing w:before="240" w:after="0"/>
      <w:outlineLvl w:val="0"/>
    </w:pPr>
    <w:rPr>
      <w:rFonts w:asciiTheme="majorHAnsi" w:eastAsiaTheme="majorEastAsia" w:hAnsiTheme="majorHAnsi" w:cstheme="majorBidi"/>
      <w:color w:val="7030A0"/>
      <w:sz w:val="32"/>
      <w:szCs w:val="32"/>
    </w:rPr>
  </w:style>
  <w:style w:type="character" w:customStyle="1" w:styleId="Heading2Char">
    <w:name w:val="Heading 2 Char"/>
    <w:basedOn w:val="DefaultParagraphFont"/>
    <w:link w:val="Heading2"/>
    <w:uiPriority w:val="9"/>
    <w:rsid w:val="005653A2"/>
    <w:rPr>
      <w:rFonts w:asciiTheme="majorHAnsi" w:eastAsiaTheme="majorEastAsia" w:hAnsiTheme="majorHAnsi" w:cstheme="majorBidi"/>
      <w:b/>
      <w:color w:val="2E74B5" w:themeColor="accent1" w:themeShade="BF"/>
      <w:sz w:val="32"/>
      <w:szCs w:val="26"/>
    </w:rPr>
  </w:style>
  <w:style w:type="paragraph" w:styleId="ListParagraph">
    <w:name w:val="List Paragraph"/>
    <w:basedOn w:val="Normal"/>
    <w:uiPriority w:val="34"/>
    <w:qFormat/>
    <w:rsid w:val="00E7194B"/>
    <w:pPr>
      <w:ind w:left="720"/>
      <w:contextualSpacing/>
    </w:pPr>
  </w:style>
  <w:style w:type="character" w:customStyle="1" w:styleId="Heading1Char">
    <w:name w:val="Heading 1 Char"/>
    <w:basedOn w:val="DefaultParagraphFont"/>
    <w:link w:val="Heading1"/>
    <w:uiPriority w:val="9"/>
    <w:rsid w:val="005653A2"/>
    <w:rPr>
      <w:color w:val="2E74B5" w:themeColor="accent1" w:themeShade="BF"/>
      <w:sz w:val="36"/>
      <w:szCs w:val="36"/>
      <w:u w:val="single"/>
    </w:rPr>
  </w:style>
  <w:style w:type="table" w:styleId="TableGrid">
    <w:name w:val="Table Grid"/>
    <w:basedOn w:val="TableNormal"/>
    <w:uiPriority w:val="39"/>
    <w:rsid w:val="002648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
    <w:name w:val="Grid Table 4 Accent 1"/>
    <w:basedOn w:val="TableNormal"/>
    <w:uiPriority w:val="49"/>
    <w:rsid w:val="002648AA"/>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5">
    <w:name w:val="Grid Table 4 Accent 5"/>
    <w:basedOn w:val="TableNormal"/>
    <w:uiPriority w:val="49"/>
    <w:rsid w:val="005653A2"/>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1">
    <w:name w:val="Grid Table 5 Dark Accent 1"/>
    <w:basedOn w:val="TableNormal"/>
    <w:uiPriority w:val="50"/>
    <w:rsid w:val="005653A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Default">
    <w:name w:val="Default"/>
    <w:rsid w:val="0040085C"/>
    <w:pPr>
      <w:autoSpaceDE w:val="0"/>
      <w:autoSpaceDN w:val="0"/>
      <w:adjustRightInd w:val="0"/>
      <w:spacing w:after="0" w:line="240" w:lineRule="auto"/>
    </w:pPr>
    <w:rPr>
      <w:rFonts w:ascii="Calibri" w:hAnsi="Calibri" w:cs="Calibri"/>
      <w:color w:val="000000"/>
      <w:sz w:val="24"/>
      <w:szCs w:val="24"/>
    </w:rPr>
  </w:style>
  <w:style w:type="paragraph" w:styleId="NoSpacing">
    <w:name w:val="No Spacing"/>
    <w:link w:val="NoSpacingChar"/>
    <w:uiPriority w:val="1"/>
    <w:qFormat/>
    <w:rsid w:val="006B203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B2031"/>
    <w:rPr>
      <w:rFonts w:eastAsiaTheme="minorEastAsia"/>
      <w:lang w:val="en-US"/>
    </w:rPr>
  </w:style>
  <w:style w:type="paragraph" w:styleId="TOCHeading">
    <w:name w:val="TOC Heading"/>
    <w:basedOn w:val="Heading1"/>
    <w:next w:val="Normal"/>
    <w:uiPriority w:val="39"/>
    <w:unhideWhenUsed/>
    <w:qFormat/>
    <w:rsid w:val="006B2031"/>
    <w:pPr>
      <w:keepNext/>
      <w:keepLines/>
      <w:spacing w:before="240" w:after="0"/>
      <w:outlineLvl w:val="9"/>
    </w:pPr>
    <w:rPr>
      <w:rFonts w:asciiTheme="majorHAnsi" w:eastAsiaTheme="majorEastAsia" w:hAnsiTheme="majorHAnsi" w:cstheme="majorBidi"/>
      <w:sz w:val="32"/>
      <w:szCs w:val="32"/>
      <w:u w:val="none"/>
      <w:lang w:val="en-US"/>
    </w:rPr>
  </w:style>
  <w:style w:type="paragraph" w:styleId="TOC1">
    <w:name w:val="toc 1"/>
    <w:basedOn w:val="Normal"/>
    <w:next w:val="Normal"/>
    <w:autoRedefine/>
    <w:uiPriority w:val="39"/>
    <w:unhideWhenUsed/>
    <w:rsid w:val="006B2031"/>
    <w:pPr>
      <w:spacing w:after="100"/>
    </w:pPr>
  </w:style>
  <w:style w:type="paragraph" w:styleId="TOC2">
    <w:name w:val="toc 2"/>
    <w:basedOn w:val="Normal"/>
    <w:next w:val="Normal"/>
    <w:autoRedefine/>
    <w:uiPriority w:val="39"/>
    <w:unhideWhenUsed/>
    <w:rsid w:val="006B2031"/>
    <w:pPr>
      <w:spacing w:after="100"/>
      <w:ind w:left="260"/>
    </w:pPr>
  </w:style>
  <w:style w:type="character" w:styleId="Hyperlink">
    <w:name w:val="Hyperlink"/>
    <w:basedOn w:val="DefaultParagraphFont"/>
    <w:uiPriority w:val="99"/>
    <w:unhideWhenUsed/>
    <w:rsid w:val="006B2031"/>
    <w:rPr>
      <w:color w:val="0563C1" w:themeColor="hyperlink"/>
      <w:u w:val="single"/>
    </w:rPr>
  </w:style>
  <w:style w:type="character" w:styleId="FollowedHyperlink">
    <w:name w:val="FollowedHyperlink"/>
    <w:basedOn w:val="DefaultParagraphFont"/>
    <w:uiPriority w:val="99"/>
    <w:semiHidden/>
    <w:unhideWhenUsed/>
    <w:rsid w:val="00057459"/>
    <w:rPr>
      <w:color w:val="954F72" w:themeColor="followedHyperlink"/>
      <w:u w:val="single"/>
    </w:rPr>
  </w:style>
  <w:style w:type="paragraph" w:styleId="BalloonText">
    <w:name w:val="Balloon Text"/>
    <w:basedOn w:val="Normal"/>
    <w:link w:val="BalloonTextChar"/>
    <w:uiPriority w:val="99"/>
    <w:semiHidden/>
    <w:unhideWhenUsed/>
    <w:rsid w:val="007845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45F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8733599">
      <w:bodyDiv w:val="1"/>
      <w:marLeft w:val="0"/>
      <w:marRight w:val="0"/>
      <w:marTop w:val="0"/>
      <w:marBottom w:val="0"/>
      <w:divBdr>
        <w:top w:val="none" w:sz="0" w:space="0" w:color="auto"/>
        <w:left w:val="none" w:sz="0" w:space="0" w:color="auto"/>
        <w:bottom w:val="none" w:sz="0" w:space="0" w:color="auto"/>
        <w:right w:val="none" w:sz="0" w:space="0" w:color="auto"/>
      </w:divBdr>
    </w:div>
    <w:div w:id="282855779">
      <w:bodyDiv w:val="1"/>
      <w:marLeft w:val="0"/>
      <w:marRight w:val="0"/>
      <w:marTop w:val="0"/>
      <w:marBottom w:val="0"/>
      <w:divBdr>
        <w:top w:val="none" w:sz="0" w:space="0" w:color="auto"/>
        <w:left w:val="none" w:sz="0" w:space="0" w:color="auto"/>
        <w:bottom w:val="none" w:sz="0" w:space="0" w:color="auto"/>
        <w:right w:val="none" w:sz="0" w:space="0" w:color="auto"/>
      </w:divBdr>
    </w:div>
    <w:div w:id="358508618">
      <w:bodyDiv w:val="1"/>
      <w:marLeft w:val="0"/>
      <w:marRight w:val="0"/>
      <w:marTop w:val="0"/>
      <w:marBottom w:val="0"/>
      <w:divBdr>
        <w:top w:val="none" w:sz="0" w:space="0" w:color="auto"/>
        <w:left w:val="none" w:sz="0" w:space="0" w:color="auto"/>
        <w:bottom w:val="none" w:sz="0" w:space="0" w:color="auto"/>
        <w:right w:val="none" w:sz="0" w:space="0" w:color="auto"/>
      </w:divBdr>
    </w:div>
    <w:div w:id="543181248">
      <w:bodyDiv w:val="1"/>
      <w:marLeft w:val="0"/>
      <w:marRight w:val="0"/>
      <w:marTop w:val="0"/>
      <w:marBottom w:val="0"/>
      <w:divBdr>
        <w:top w:val="none" w:sz="0" w:space="0" w:color="auto"/>
        <w:left w:val="none" w:sz="0" w:space="0" w:color="auto"/>
        <w:bottom w:val="none" w:sz="0" w:space="0" w:color="auto"/>
        <w:right w:val="none" w:sz="0" w:space="0" w:color="auto"/>
      </w:divBdr>
    </w:div>
    <w:div w:id="785932948">
      <w:bodyDiv w:val="1"/>
      <w:marLeft w:val="0"/>
      <w:marRight w:val="0"/>
      <w:marTop w:val="0"/>
      <w:marBottom w:val="0"/>
      <w:divBdr>
        <w:top w:val="none" w:sz="0" w:space="0" w:color="auto"/>
        <w:left w:val="none" w:sz="0" w:space="0" w:color="auto"/>
        <w:bottom w:val="none" w:sz="0" w:space="0" w:color="auto"/>
        <w:right w:val="none" w:sz="0" w:space="0" w:color="auto"/>
      </w:divBdr>
    </w:div>
    <w:div w:id="980354662">
      <w:bodyDiv w:val="1"/>
      <w:marLeft w:val="0"/>
      <w:marRight w:val="0"/>
      <w:marTop w:val="0"/>
      <w:marBottom w:val="0"/>
      <w:divBdr>
        <w:top w:val="none" w:sz="0" w:space="0" w:color="auto"/>
        <w:left w:val="none" w:sz="0" w:space="0" w:color="auto"/>
        <w:bottom w:val="none" w:sz="0" w:space="0" w:color="auto"/>
        <w:right w:val="none" w:sz="0" w:space="0" w:color="auto"/>
      </w:divBdr>
    </w:div>
    <w:div w:id="1250694083">
      <w:bodyDiv w:val="1"/>
      <w:marLeft w:val="0"/>
      <w:marRight w:val="0"/>
      <w:marTop w:val="0"/>
      <w:marBottom w:val="0"/>
      <w:divBdr>
        <w:top w:val="none" w:sz="0" w:space="0" w:color="auto"/>
        <w:left w:val="none" w:sz="0" w:space="0" w:color="auto"/>
        <w:bottom w:val="none" w:sz="0" w:space="0" w:color="auto"/>
        <w:right w:val="none" w:sz="0" w:space="0" w:color="auto"/>
      </w:divBdr>
    </w:div>
    <w:div w:id="1381398221">
      <w:bodyDiv w:val="1"/>
      <w:marLeft w:val="0"/>
      <w:marRight w:val="0"/>
      <w:marTop w:val="0"/>
      <w:marBottom w:val="0"/>
      <w:divBdr>
        <w:top w:val="none" w:sz="0" w:space="0" w:color="auto"/>
        <w:left w:val="none" w:sz="0" w:space="0" w:color="auto"/>
        <w:bottom w:val="none" w:sz="0" w:space="0" w:color="auto"/>
        <w:right w:val="none" w:sz="0" w:space="0" w:color="auto"/>
      </w:divBdr>
    </w:div>
    <w:div w:id="1597399288">
      <w:bodyDiv w:val="1"/>
      <w:marLeft w:val="0"/>
      <w:marRight w:val="0"/>
      <w:marTop w:val="0"/>
      <w:marBottom w:val="0"/>
      <w:divBdr>
        <w:top w:val="none" w:sz="0" w:space="0" w:color="auto"/>
        <w:left w:val="none" w:sz="0" w:space="0" w:color="auto"/>
        <w:bottom w:val="none" w:sz="0" w:space="0" w:color="auto"/>
        <w:right w:val="none" w:sz="0" w:space="0" w:color="auto"/>
      </w:divBdr>
    </w:div>
    <w:div w:id="1669207911">
      <w:bodyDiv w:val="1"/>
      <w:marLeft w:val="0"/>
      <w:marRight w:val="0"/>
      <w:marTop w:val="0"/>
      <w:marBottom w:val="0"/>
      <w:divBdr>
        <w:top w:val="none" w:sz="0" w:space="0" w:color="auto"/>
        <w:left w:val="none" w:sz="0" w:space="0" w:color="auto"/>
        <w:bottom w:val="none" w:sz="0" w:space="0" w:color="auto"/>
        <w:right w:val="none" w:sz="0" w:space="0" w:color="auto"/>
      </w:divBdr>
    </w:div>
    <w:div w:id="1861623746">
      <w:bodyDiv w:val="1"/>
      <w:marLeft w:val="0"/>
      <w:marRight w:val="0"/>
      <w:marTop w:val="0"/>
      <w:marBottom w:val="0"/>
      <w:divBdr>
        <w:top w:val="none" w:sz="0" w:space="0" w:color="auto"/>
        <w:left w:val="none" w:sz="0" w:space="0" w:color="auto"/>
        <w:bottom w:val="none" w:sz="0" w:space="0" w:color="auto"/>
        <w:right w:val="none" w:sz="0" w:space="0" w:color="auto"/>
      </w:divBdr>
    </w:div>
    <w:div w:id="1949041076">
      <w:bodyDiv w:val="1"/>
      <w:marLeft w:val="0"/>
      <w:marRight w:val="0"/>
      <w:marTop w:val="0"/>
      <w:marBottom w:val="0"/>
      <w:divBdr>
        <w:top w:val="none" w:sz="0" w:space="0" w:color="auto"/>
        <w:left w:val="none" w:sz="0" w:space="0" w:color="auto"/>
        <w:bottom w:val="none" w:sz="0" w:space="0" w:color="auto"/>
        <w:right w:val="none" w:sz="0" w:space="0" w:color="auto"/>
      </w:divBdr>
    </w:div>
    <w:div w:id="2071686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image" Target="media/image1.gif"/><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2017-06-22T00:00:00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BFFC52-FBAF-4BA1-9A35-F208B1C79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4290</Words>
  <Characters>24458</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The Open Door Community Project End of Project Evaluation </vt:lpstr>
    </vt:vector>
  </TitlesOfParts>
  <Company>Your Consortium</Company>
  <LinksUpToDate>false</LinksUpToDate>
  <CharactersWithSpaces>28691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Open Door Community Project End of Project Evaluation</dc:title>
  <dc:creator>Laura Harris</dc:creator>
  <cp:lastModifiedBy>Mann</cp:lastModifiedBy>
  <cp:revision>2</cp:revision>
  <dcterms:created xsi:type="dcterms:W3CDTF">2017-06-26T08:52:00Z</dcterms:created>
  <dcterms:modified xsi:type="dcterms:W3CDTF">2017-06-26T08:52:00Z</dcterms:modified>
</cp:coreProperties>
</file>